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F6012">
      <w:pPr>
        <w:jc w:val="center"/>
        <w:rPr>
          <w:rFonts w:ascii="黑体" w:hAnsi="黑体" w:eastAsia="黑体"/>
          <w:b/>
          <w:bCs/>
          <w:sz w:val="36"/>
          <w:szCs w:val="36"/>
        </w:rPr>
      </w:pPr>
      <w:r>
        <w:rPr>
          <w:rFonts w:hint="eastAsia" w:ascii="黑体" w:hAnsi="黑体" w:eastAsia="黑体"/>
          <w:b/>
          <w:bCs/>
          <w:sz w:val="36"/>
          <w:szCs w:val="36"/>
        </w:rPr>
        <w:t>深圳市福田区保安服务有限公司</w:t>
      </w:r>
    </w:p>
    <w:p w14:paraId="7B527EE6">
      <w:pPr>
        <w:jc w:val="center"/>
        <w:rPr>
          <w:rFonts w:hint="default" w:ascii="黑体" w:hAnsi="黑体" w:eastAsia="黑体"/>
          <w:b/>
          <w:bCs/>
          <w:sz w:val="36"/>
          <w:szCs w:val="36"/>
          <w:lang w:val="en-US" w:eastAsia="zh-CN"/>
        </w:rPr>
      </w:pPr>
      <w:r>
        <w:rPr>
          <w:rFonts w:hint="eastAsia" w:ascii="黑体" w:hAnsi="黑体" w:eastAsia="黑体"/>
          <w:b/>
          <w:bCs/>
          <w:sz w:val="36"/>
          <w:szCs w:val="36"/>
        </w:rPr>
        <w:t>车辆维修</w:t>
      </w:r>
      <w:r>
        <w:rPr>
          <w:rFonts w:hint="eastAsia" w:ascii="黑体" w:hAnsi="黑体" w:eastAsia="黑体"/>
          <w:b/>
          <w:bCs/>
          <w:sz w:val="36"/>
          <w:szCs w:val="36"/>
          <w:lang w:val="en-US" w:eastAsia="zh-CN"/>
        </w:rPr>
        <w:t>服务项目采购文件</w:t>
      </w:r>
    </w:p>
    <w:p w14:paraId="7D1F3C13">
      <w:pPr>
        <w:rPr>
          <w:rFonts w:ascii="仿宋_GB2312" w:eastAsia="仿宋_GB2312"/>
          <w:b/>
          <w:bCs/>
          <w:sz w:val="28"/>
          <w:szCs w:val="28"/>
        </w:rPr>
      </w:pPr>
    </w:p>
    <w:p w14:paraId="26DB39CA">
      <w:pPr>
        <w:rPr>
          <w:rFonts w:hint="eastAsia" w:ascii="仿宋_GB2312" w:eastAsia="仿宋_GB2312"/>
          <w:sz w:val="28"/>
          <w:szCs w:val="28"/>
          <w:lang w:eastAsia="zh-CN"/>
        </w:rPr>
      </w:pPr>
      <w:r>
        <w:rPr>
          <w:rFonts w:hint="eastAsia" w:ascii="仿宋_GB2312" w:eastAsia="仿宋_GB2312"/>
          <w:b/>
          <w:bCs/>
          <w:sz w:val="28"/>
          <w:szCs w:val="28"/>
        </w:rPr>
        <w:t>一、项目基本情况</w:t>
      </w:r>
      <w:r>
        <w:rPr>
          <w:rFonts w:hint="eastAsia" w:ascii="仿宋_GB2312" w:eastAsia="仿宋_GB2312"/>
          <w:b/>
          <w:bCs/>
          <w:sz w:val="28"/>
          <w:szCs w:val="28"/>
          <w:lang w:eastAsia="zh-CN"/>
        </w:rPr>
        <w:t>：</w:t>
      </w:r>
    </w:p>
    <w:p w14:paraId="3DC017BB">
      <w:pPr>
        <w:rPr>
          <w:rFonts w:hint="default"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项目名称：深圳市福田区保安服务有限公司车辆维修</w:t>
      </w:r>
      <w:r>
        <w:rPr>
          <w:rFonts w:hint="eastAsia" w:ascii="仿宋_GB2312" w:eastAsia="仿宋_GB2312"/>
          <w:sz w:val="28"/>
          <w:szCs w:val="28"/>
          <w:lang w:val="en-US" w:eastAsia="zh-CN"/>
        </w:rPr>
        <w:t>服务项目</w:t>
      </w:r>
    </w:p>
    <w:p w14:paraId="23442443">
      <w:pPr>
        <w:rPr>
          <w:rFonts w:hint="default" w:ascii="仿宋_GB2312" w:eastAsia="仿宋_GB2312"/>
          <w:sz w:val="28"/>
          <w:szCs w:val="28"/>
          <w:lang w:val="en-US" w:eastAsia="zh-CN"/>
        </w:rPr>
      </w:pPr>
      <w:r>
        <w:rPr>
          <w:rFonts w:hint="eastAsia" w:ascii="仿宋_GB2312" w:eastAsia="仿宋_GB2312"/>
          <w:sz w:val="28"/>
          <w:szCs w:val="28"/>
          <w:lang w:val="en-US" w:eastAsia="zh-CN"/>
        </w:rPr>
        <w:t>2.项目控制价：人民币450000元/年</w:t>
      </w:r>
    </w:p>
    <w:p w14:paraId="59AF4CD6">
      <w:pPr>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服务期限：自合同签订之日起一年。合同期满后，可根据对中标供应商上一年度的履约评价结果</w:t>
      </w:r>
      <w:r>
        <w:rPr>
          <w:rFonts w:hint="eastAsia" w:ascii="仿宋_GB2312" w:eastAsia="仿宋_GB2312"/>
          <w:sz w:val="28"/>
          <w:szCs w:val="28"/>
          <w:lang w:val="en-US" w:eastAsia="zh-CN"/>
        </w:rPr>
        <w:t>经双方协调一致决定</w:t>
      </w:r>
      <w:r>
        <w:rPr>
          <w:rFonts w:hint="eastAsia" w:ascii="仿宋_GB2312" w:eastAsia="仿宋_GB2312"/>
          <w:sz w:val="28"/>
          <w:szCs w:val="28"/>
        </w:rPr>
        <w:t>是否续签，但合同履行期限最长不超过三年</w:t>
      </w:r>
    </w:p>
    <w:p w14:paraId="5FADCD27">
      <w:pPr>
        <w:rPr>
          <w:rFonts w:hint="eastAsia" w:ascii="仿宋_GB2312" w:eastAsia="仿宋_GB2312"/>
          <w:sz w:val="28"/>
          <w:szCs w:val="28"/>
          <w:lang w:val="en-US" w:eastAsia="zh-CN"/>
        </w:rPr>
      </w:pPr>
      <w:r>
        <w:rPr>
          <w:rFonts w:hint="eastAsia" w:ascii="仿宋_GB2312" w:eastAsia="仿宋_GB2312"/>
          <w:sz w:val="28"/>
          <w:szCs w:val="28"/>
          <w:lang w:val="en-US" w:eastAsia="zh-CN"/>
        </w:rPr>
        <w:t>4.服务内容及要求：</w:t>
      </w:r>
    </w:p>
    <w:p w14:paraId="1A608C09">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采购单位现有车型包括</w:t>
      </w:r>
      <w:r>
        <w:rPr>
          <w:rFonts w:hint="eastAsia" w:ascii="仿宋_GB2312" w:eastAsia="仿宋_GB2312"/>
          <w:sz w:val="28"/>
          <w:szCs w:val="28"/>
          <w:lang w:eastAsia="zh-CN"/>
        </w:rPr>
        <w:t>：</w:t>
      </w:r>
      <w:r>
        <w:rPr>
          <w:rFonts w:hint="eastAsia" w:ascii="仿宋_GB2312" w:eastAsia="仿宋_GB2312"/>
          <w:sz w:val="28"/>
          <w:szCs w:val="28"/>
        </w:rPr>
        <w:t>别克10台</w:t>
      </w:r>
      <w:r>
        <w:rPr>
          <w:rFonts w:hint="eastAsia" w:ascii="仿宋_GB2312" w:eastAsia="仿宋_GB2312"/>
          <w:sz w:val="28"/>
          <w:szCs w:val="28"/>
          <w:lang w:eastAsia="zh-CN"/>
        </w:rPr>
        <w:t>，</w:t>
      </w:r>
      <w:r>
        <w:rPr>
          <w:rFonts w:hint="eastAsia" w:ascii="仿宋_GB2312" w:eastAsia="仿宋_GB2312"/>
          <w:sz w:val="28"/>
          <w:szCs w:val="28"/>
        </w:rPr>
        <w:t>长城哈弗10台</w:t>
      </w:r>
      <w:r>
        <w:rPr>
          <w:rFonts w:hint="eastAsia" w:ascii="仿宋_GB2312" w:eastAsia="仿宋_GB2312"/>
          <w:sz w:val="28"/>
          <w:szCs w:val="28"/>
          <w:lang w:eastAsia="zh-CN"/>
        </w:rPr>
        <w:t>，</w:t>
      </w:r>
      <w:r>
        <w:rPr>
          <w:rFonts w:hint="eastAsia" w:ascii="仿宋_GB2312" w:eastAsia="仿宋_GB2312"/>
          <w:sz w:val="28"/>
          <w:szCs w:val="28"/>
        </w:rPr>
        <w:t>东风6台</w:t>
      </w:r>
      <w:r>
        <w:rPr>
          <w:rFonts w:hint="eastAsia" w:ascii="仿宋_GB2312" w:eastAsia="仿宋_GB2312"/>
          <w:sz w:val="28"/>
          <w:szCs w:val="28"/>
          <w:lang w:eastAsia="zh-CN"/>
        </w:rPr>
        <w:t>，</w:t>
      </w:r>
      <w:r>
        <w:rPr>
          <w:rFonts w:hint="eastAsia" w:ascii="仿宋_GB2312" w:eastAsia="仿宋_GB2312"/>
          <w:sz w:val="28"/>
          <w:szCs w:val="28"/>
        </w:rPr>
        <w:t>江西五十铃6台</w:t>
      </w:r>
      <w:r>
        <w:rPr>
          <w:rFonts w:hint="eastAsia" w:ascii="仿宋_GB2312" w:eastAsia="仿宋_GB2312"/>
          <w:sz w:val="28"/>
          <w:szCs w:val="28"/>
          <w:lang w:eastAsia="zh-CN"/>
        </w:rPr>
        <w:t>，</w:t>
      </w:r>
      <w:r>
        <w:rPr>
          <w:rFonts w:hint="eastAsia" w:ascii="仿宋_GB2312" w:eastAsia="仿宋_GB2312"/>
          <w:sz w:val="28"/>
          <w:szCs w:val="28"/>
        </w:rPr>
        <w:t>宇通5台</w:t>
      </w:r>
      <w:r>
        <w:rPr>
          <w:rFonts w:hint="eastAsia" w:ascii="仿宋_GB2312" w:eastAsia="仿宋_GB2312"/>
          <w:sz w:val="28"/>
          <w:szCs w:val="28"/>
          <w:lang w:eastAsia="zh-CN"/>
        </w:rPr>
        <w:t>，</w:t>
      </w:r>
      <w:r>
        <w:rPr>
          <w:rFonts w:hint="eastAsia" w:ascii="仿宋_GB2312" w:eastAsia="仿宋_GB2312"/>
          <w:sz w:val="28"/>
          <w:szCs w:val="28"/>
        </w:rPr>
        <w:t>丰田1台</w:t>
      </w:r>
      <w:r>
        <w:rPr>
          <w:rFonts w:hint="eastAsia" w:ascii="仿宋_GB2312" w:eastAsia="仿宋_GB2312"/>
          <w:sz w:val="28"/>
          <w:szCs w:val="28"/>
          <w:lang w:eastAsia="zh-CN"/>
        </w:rPr>
        <w:t>，</w:t>
      </w:r>
      <w:r>
        <w:rPr>
          <w:rFonts w:hint="eastAsia" w:ascii="仿宋_GB2312" w:eastAsia="仿宋_GB2312"/>
          <w:sz w:val="28"/>
          <w:szCs w:val="28"/>
        </w:rPr>
        <w:t>江淮瑞风1台</w:t>
      </w:r>
      <w:r>
        <w:rPr>
          <w:rFonts w:hint="eastAsia" w:ascii="仿宋_GB2312" w:eastAsia="仿宋_GB2312"/>
          <w:sz w:val="28"/>
          <w:szCs w:val="28"/>
          <w:lang w:eastAsia="zh-CN"/>
        </w:rPr>
        <w:t>，</w:t>
      </w:r>
      <w:r>
        <w:rPr>
          <w:rFonts w:hint="eastAsia" w:ascii="仿宋_GB2312" w:eastAsia="仿宋_GB2312"/>
          <w:sz w:val="28"/>
          <w:szCs w:val="28"/>
        </w:rPr>
        <w:t>北京吉普2台</w:t>
      </w:r>
      <w:r>
        <w:rPr>
          <w:rFonts w:hint="eastAsia" w:ascii="仿宋_GB2312" w:eastAsia="仿宋_GB2312"/>
          <w:sz w:val="28"/>
          <w:szCs w:val="28"/>
          <w:lang w:eastAsia="zh-CN"/>
        </w:rPr>
        <w:t>，</w:t>
      </w:r>
      <w:r>
        <w:rPr>
          <w:rFonts w:hint="eastAsia" w:ascii="仿宋_GB2312" w:eastAsia="仿宋_GB2312"/>
          <w:sz w:val="28"/>
          <w:szCs w:val="28"/>
        </w:rPr>
        <w:t>比亚迪2台</w:t>
      </w:r>
      <w:r>
        <w:rPr>
          <w:rFonts w:hint="eastAsia" w:ascii="仿宋_GB2312" w:eastAsia="仿宋_GB2312"/>
          <w:sz w:val="28"/>
          <w:szCs w:val="28"/>
          <w:lang w:eastAsia="zh-CN"/>
        </w:rPr>
        <w:t>，</w:t>
      </w:r>
      <w:r>
        <w:rPr>
          <w:rFonts w:hint="eastAsia" w:ascii="仿宋_GB2312" w:eastAsia="仿宋_GB2312"/>
          <w:sz w:val="28"/>
          <w:szCs w:val="28"/>
        </w:rPr>
        <w:t>金杯2台</w:t>
      </w:r>
      <w:r>
        <w:rPr>
          <w:rFonts w:hint="eastAsia" w:ascii="仿宋_GB2312" w:eastAsia="仿宋_GB2312"/>
          <w:sz w:val="28"/>
          <w:szCs w:val="28"/>
          <w:lang w:eastAsia="zh-CN"/>
        </w:rPr>
        <w:t>，</w:t>
      </w:r>
      <w:r>
        <w:rPr>
          <w:rFonts w:hint="eastAsia" w:ascii="仿宋_GB2312" w:eastAsia="仿宋_GB2312"/>
          <w:sz w:val="28"/>
          <w:szCs w:val="28"/>
        </w:rPr>
        <w:t>五菱2台</w:t>
      </w:r>
      <w:r>
        <w:rPr>
          <w:rFonts w:hint="eastAsia" w:ascii="仿宋_GB2312" w:eastAsia="仿宋_GB2312"/>
          <w:sz w:val="28"/>
          <w:szCs w:val="28"/>
          <w:lang w:eastAsia="zh-CN"/>
        </w:rPr>
        <w:t>，</w:t>
      </w:r>
      <w:r>
        <w:rPr>
          <w:rFonts w:hint="eastAsia" w:ascii="仿宋_GB2312" w:eastAsia="仿宋_GB2312"/>
          <w:sz w:val="28"/>
          <w:szCs w:val="28"/>
        </w:rPr>
        <w:t>长城皮卡2台</w:t>
      </w:r>
      <w:r>
        <w:rPr>
          <w:rFonts w:hint="eastAsia" w:ascii="仿宋_GB2312" w:eastAsia="仿宋_GB2312"/>
          <w:sz w:val="28"/>
          <w:szCs w:val="28"/>
          <w:lang w:eastAsia="zh-CN"/>
        </w:rPr>
        <w:t>，</w:t>
      </w:r>
      <w:r>
        <w:rPr>
          <w:rFonts w:hint="eastAsia" w:ascii="仿宋_GB2312" w:eastAsia="仿宋_GB2312"/>
          <w:sz w:val="28"/>
          <w:szCs w:val="28"/>
        </w:rPr>
        <w:t>广汽埃安1台</w:t>
      </w:r>
      <w:r>
        <w:rPr>
          <w:rFonts w:hint="eastAsia" w:ascii="仿宋_GB2312" w:eastAsia="仿宋_GB2312"/>
          <w:sz w:val="28"/>
          <w:szCs w:val="28"/>
          <w:lang w:eastAsia="zh-CN"/>
        </w:rPr>
        <w:t>，</w:t>
      </w:r>
      <w:r>
        <w:rPr>
          <w:rFonts w:hint="eastAsia" w:ascii="仿宋_GB2312" w:eastAsia="仿宋_GB2312"/>
          <w:sz w:val="28"/>
          <w:szCs w:val="28"/>
        </w:rPr>
        <w:t>吉利1台</w:t>
      </w:r>
      <w:r>
        <w:rPr>
          <w:rFonts w:hint="eastAsia" w:ascii="仿宋_GB2312" w:eastAsia="仿宋_GB2312"/>
          <w:sz w:val="28"/>
          <w:szCs w:val="28"/>
          <w:lang w:eastAsia="zh-CN"/>
        </w:rPr>
        <w:t>，</w:t>
      </w:r>
      <w:r>
        <w:rPr>
          <w:rFonts w:hint="eastAsia" w:ascii="仿宋_GB2312" w:eastAsia="仿宋_GB2312"/>
          <w:sz w:val="28"/>
          <w:szCs w:val="28"/>
        </w:rPr>
        <w:t>三菱1台</w:t>
      </w:r>
      <w:r>
        <w:rPr>
          <w:rFonts w:hint="eastAsia" w:ascii="仿宋_GB2312" w:eastAsia="仿宋_GB2312"/>
          <w:sz w:val="28"/>
          <w:szCs w:val="28"/>
          <w:lang w:eastAsia="zh-CN"/>
        </w:rPr>
        <w:t>，</w:t>
      </w:r>
      <w:r>
        <w:rPr>
          <w:rFonts w:hint="eastAsia" w:ascii="仿宋_GB2312" w:eastAsia="仿宋_GB2312"/>
          <w:sz w:val="28"/>
          <w:szCs w:val="28"/>
        </w:rPr>
        <w:t>高空作业车1台</w:t>
      </w:r>
      <w:r>
        <w:rPr>
          <w:rFonts w:hint="eastAsia" w:ascii="仿宋_GB2312" w:eastAsia="仿宋_GB2312"/>
          <w:sz w:val="28"/>
          <w:szCs w:val="28"/>
          <w:lang w:eastAsia="zh-CN"/>
        </w:rPr>
        <w:t>，</w:t>
      </w:r>
      <w:r>
        <w:rPr>
          <w:rFonts w:hint="eastAsia" w:ascii="仿宋_GB2312" w:eastAsia="仿宋_GB2312"/>
          <w:sz w:val="28"/>
          <w:szCs w:val="28"/>
        </w:rPr>
        <w:t>共53台</w:t>
      </w:r>
      <w:r>
        <w:rPr>
          <w:rFonts w:hint="eastAsia" w:ascii="仿宋_GB2312" w:eastAsia="仿宋_GB2312"/>
          <w:sz w:val="28"/>
          <w:szCs w:val="28"/>
          <w:lang w:eastAsia="zh-CN"/>
        </w:rPr>
        <w:t>（</w:t>
      </w:r>
      <w:r>
        <w:rPr>
          <w:rFonts w:hint="eastAsia" w:ascii="仿宋_GB2312" w:eastAsia="仿宋_GB2312"/>
          <w:sz w:val="28"/>
          <w:szCs w:val="28"/>
          <w:lang w:val="en-US" w:eastAsia="zh-CN"/>
        </w:rPr>
        <w:t>仅供参考具体以实际为准）</w:t>
      </w:r>
      <w:r>
        <w:rPr>
          <w:rFonts w:hint="eastAsia" w:ascii="仿宋_GB2312" w:eastAsia="仿宋_GB2312"/>
          <w:sz w:val="28"/>
          <w:szCs w:val="28"/>
          <w:lang w:eastAsia="zh-CN"/>
        </w:rPr>
        <w:t>。供应商</w:t>
      </w:r>
      <w:r>
        <w:rPr>
          <w:rFonts w:hint="eastAsia" w:ascii="仿宋_GB2312" w:eastAsia="仿宋_GB2312"/>
          <w:sz w:val="28"/>
          <w:szCs w:val="28"/>
        </w:rPr>
        <w:t>应当确保具备维修</w:t>
      </w:r>
      <w:r>
        <w:rPr>
          <w:rFonts w:hint="eastAsia" w:ascii="仿宋_GB2312" w:eastAsia="仿宋_GB2312"/>
          <w:sz w:val="28"/>
          <w:szCs w:val="28"/>
          <w:lang w:val="en-US" w:eastAsia="zh-CN"/>
        </w:rPr>
        <w:t>和保养</w:t>
      </w:r>
      <w:r>
        <w:rPr>
          <w:rFonts w:hint="eastAsia" w:ascii="仿宋_GB2312" w:eastAsia="仿宋_GB2312"/>
          <w:sz w:val="28"/>
          <w:szCs w:val="28"/>
        </w:rPr>
        <w:t>上述</w:t>
      </w:r>
      <w:r>
        <w:rPr>
          <w:rFonts w:hint="eastAsia" w:ascii="仿宋_GB2312" w:eastAsia="仿宋_GB2312"/>
          <w:sz w:val="28"/>
          <w:szCs w:val="28"/>
          <w:lang w:val="en-US" w:eastAsia="zh-CN"/>
        </w:rPr>
        <w:t>品牌车辆</w:t>
      </w:r>
      <w:r>
        <w:rPr>
          <w:rFonts w:hint="eastAsia" w:ascii="仿宋_GB2312" w:eastAsia="仿宋_GB2312"/>
          <w:sz w:val="28"/>
          <w:szCs w:val="28"/>
        </w:rPr>
        <w:t>的实力</w:t>
      </w:r>
      <w:r>
        <w:rPr>
          <w:rFonts w:hint="eastAsia" w:ascii="仿宋_GB2312" w:eastAsia="仿宋_GB2312"/>
          <w:sz w:val="28"/>
          <w:szCs w:val="28"/>
          <w:lang w:eastAsia="zh-CN"/>
        </w:rPr>
        <w:t>。</w:t>
      </w:r>
    </w:p>
    <w:p w14:paraId="5502DE76">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2</w:t>
      </w:r>
      <w:r>
        <w:rPr>
          <w:rFonts w:hint="eastAsia" w:ascii="仿宋_GB2312" w:eastAsia="仿宋_GB2312"/>
          <w:sz w:val="28"/>
          <w:szCs w:val="28"/>
          <w:lang w:eastAsia="zh-CN"/>
        </w:rPr>
        <w:t>)供应商</w:t>
      </w:r>
      <w:r>
        <w:rPr>
          <w:rFonts w:hint="eastAsia" w:ascii="仿宋_GB2312" w:eastAsia="仿宋_GB2312"/>
          <w:sz w:val="28"/>
          <w:szCs w:val="28"/>
        </w:rPr>
        <w:t>须至少具备一名持有《特种作业操作证》的新能源汽车维修工</w:t>
      </w:r>
      <w:r>
        <w:rPr>
          <w:rFonts w:hint="eastAsia" w:ascii="仿宋_GB2312" w:eastAsia="仿宋_GB2312"/>
          <w:sz w:val="28"/>
          <w:szCs w:val="28"/>
          <w:lang w:eastAsia="zh-CN"/>
        </w:rPr>
        <w:t>。</w:t>
      </w:r>
    </w:p>
    <w:p w14:paraId="0D21B712">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在项目履约服务期内，如</w:t>
      </w:r>
      <w:r>
        <w:rPr>
          <w:rFonts w:hint="eastAsia" w:ascii="仿宋_GB2312" w:eastAsia="仿宋_GB2312"/>
          <w:sz w:val="28"/>
          <w:szCs w:val="28"/>
          <w:lang w:eastAsia="zh-CN"/>
        </w:rPr>
        <w:t>供应商</w:t>
      </w:r>
      <w:r>
        <w:rPr>
          <w:rFonts w:hint="eastAsia" w:ascii="仿宋_GB2312" w:eastAsia="仿宋_GB2312"/>
          <w:sz w:val="28"/>
          <w:szCs w:val="28"/>
        </w:rPr>
        <w:t>出现资质条件变更、经营范围变更等不能承担履行预选项目的能力的情况，</w:t>
      </w:r>
      <w:r>
        <w:rPr>
          <w:rFonts w:hint="eastAsia" w:ascii="仿宋_GB2312" w:eastAsia="仿宋_GB2312"/>
          <w:sz w:val="28"/>
          <w:szCs w:val="28"/>
          <w:lang w:eastAsia="zh-CN"/>
        </w:rPr>
        <w:t>供应商</w:t>
      </w:r>
      <w:r>
        <w:rPr>
          <w:rFonts w:hint="eastAsia" w:ascii="仿宋_GB2312" w:eastAsia="仿宋_GB2312"/>
          <w:sz w:val="28"/>
          <w:szCs w:val="28"/>
        </w:rPr>
        <w:t>有义务及时书面告知采购人，主动申请放弃或者由采购人取消其维修企业资格</w:t>
      </w:r>
      <w:r>
        <w:rPr>
          <w:rFonts w:hint="eastAsia" w:ascii="仿宋_GB2312" w:eastAsia="仿宋_GB2312"/>
          <w:sz w:val="28"/>
          <w:szCs w:val="28"/>
          <w:lang w:eastAsia="zh-CN"/>
        </w:rPr>
        <w:t>。</w:t>
      </w:r>
    </w:p>
    <w:p w14:paraId="14381C23">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4</w:t>
      </w:r>
      <w:r>
        <w:rPr>
          <w:rFonts w:hint="eastAsia" w:ascii="仿宋_GB2312" w:eastAsia="仿宋_GB2312"/>
          <w:sz w:val="28"/>
          <w:szCs w:val="28"/>
          <w:lang w:eastAsia="zh-CN"/>
        </w:rPr>
        <w:t>)供应商</w:t>
      </w:r>
      <w:r>
        <w:rPr>
          <w:rFonts w:hint="eastAsia" w:ascii="仿宋_GB2312" w:eastAsia="仿宋_GB2312"/>
          <w:sz w:val="28"/>
          <w:szCs w:val="28"/>
        </w:rPr>
        <w:t>应当接受采购单位及相关监督部门的监管，积极配合上述部门的工作检查，提供相应资料</w:t>
      </w:r>
      <w:r>
        <w:rPr>
          <w:rFonts w:hint="eastAsia" w:ascii="仿宋_GB2312" w:eastAsia="仿宋_GB2312"/>
          <w:sz w:val="28"/>
          <w:szCs w:val="28"/>
          <w:lang w:eastAsia="zh-CN"/>
        </w:rPr>
        <w:t>。</w:t>
      </w:r>
    </w:p>
    <w:p w14:paraId="16D4872B">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5</w:t>
      </w:r>
      <w:r>
        <w:rPr>
          <w:rFonts w:hint="eastAsia" w:ascii="仿宋_GB2312" w:eastAsia="仿宋_GB2312"/>
          <w:sz w:val="28"/>
          <w:szCs w:val="28"/>
          <w:lang w:eastAsia="zh-CN"/>
        </w:rPr>
        <w:t>)供应商</w:t>
      </w:r>
      <w:r>
        <w:rPr>
          <w:rFonts w:hint="eastAsia" w:ascii="仿宋_GB2312" w:eastAsia="仿宋_GB2312"/>
          <w:sz w:val="28"/>
          <w:szCs w:val="28"/>
        </w:rPr>
        <w:t>须遵照执行采购单位制定的有关入围维修企业管理相关制度要求，并接受违反制度的相应处理。当相关管理要求发生变更时，若认同变更后的内容，则遵照有关要求执行并接受相应违反管理要求的处罚；若不认同变更后的内容，可以书面申请退出入围维修企业</w:t>
      </w:r>
      <w:r>
        <w:rPr>
          <w:rFonts w:hint="eastAsia" w:ascii="仿宋_GB2312" w:eastAsia="仿宋_GB2312"/>
          <w:sz w:val="28"/>
          <w:szCs w:val="28"/>
          <w:lang w:eastAsia="zh-CN"/>
        </w:rPr>
        <w:t>。</w:t>
      </w:r>
    </w:p>
    <w:p w14:paraId="4DAF2D0D">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6</w:t>
      </w:r>
      <w:r>
        <w:rPr>
          <w:rFonts w:hint="eastAsia" w:ascii="仿宋_GB2312" w:eastAsia="仿宋_GB2312"/>
          <w:sz w:val="28"/>
          <w:szCs w:val="28"/>
          <w:lang w:eastAsia="zh-CN"/>
        </w:rPr>
        <w:t>)供应商</w:t>
      </w:r>
      <w:r>
        <w:rPr>
          <w:rFonts w:hint="eastAsia" w:ascii="仿宋_GB2312" w:eastAsia="仿宋_GB2312"/>
          <w:sz w:val="28"/>
          <w:szCs w:val="28"/>
        </w:rPr>
        <w:t>承担的维修项目保证符合国家的质量、服务、安全等相关标准</w:t>
      </w:r>
      <w:r>
        <w:rPr>
          <w:rFonts w:hint="eastAsia" w:ascii="仿宋_GB2312" w:eastAsia="仿宋_GB2312"/>
          <w:sz w:val="28"/>
          <w:szCs w:val="28"/>
          <w:lang w:eastAsia="zh-CN"/>
        </w:rPr>
        <w:t>。</w:t>
      </w:r>
    </w:p>
    <w:p w14:paraId="139D94FB">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7</w:t>
      </w:r>
      <w:r>
        <w:rPr>
          <w:rFonts w:hint="eastAsia" w:ascii="仿宋_GB2312" w:eastAsia="仿宋_GB2312"/>
          <w:sz w:val="28"/>
          <w:szCs w:val="28"/>
          <w:lang w:eastAsia="zh-CN"/>
        </w:rPr>
        <w:t>)供应商</w:t>
      </w:r>
      <w:r>
        <w:rPr>
          <w:rFonts w:hint="eastAsia" w:ascii="仿宋_GB2312" w:eastAsia="仿宋_GB2312"/>
          <w:sz w:val="28"/>
          <w:szCs w:val="28"/>
        </w:rPr>
        <w:t>须严格按照国家对车辆维修行业的有关法律、法规以及政策、规定进行经营</w:t>
      </w:r>
      <w:r>
        <w:rPr>
          <w:rFonts w:hint="eastAsia" w:ascii="仿宋_GB2312" w:eastAsia="仿宋_GB2312"/>
          <w:sz w:val="28"/>
          <w:szCs w:val="28"/>
          <w:lang w:eastAsia="zh-CN"/>
        </w:rPr>
        <w:t>。</w:t>
      </w:r>
    </w:p>
    <w:p w14:paraId="291D7A0B">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8</w:t>
      </w:r>
      <w:r>
        <w:rPr>
          <w:rFonts w:hint="eastAsia" w:ascii="仿宋_GB2312" w:eastAsia="仿宋_GB2312"/>
          <w:sz w:val="28"/>
          <w:szCs w:val="28"/>
          <w:lang w:eastAsia="zh-CN"/>
        </w:rPr>
        <w:t>)供应商</w:t>
      </w:r>
      <w:r>
        <w:rPr>
          <w:rFonts w:hint="eastAsia" w:ascii="仿宋_GB2312" w:eastAsia="仿宋_GB2312"/>
          <w:sz w:val="28"/>
          <w:szCs w:val="28"/>
        </w:rPr>
        <w:t>须制定严格的内部管理制度，安排专人负责材料监控，建立详细的材料(零、配件)账目、材料进货有效价格凭证、出入库记录、零配件清单、厂家联系资料及有效发票等须妥善保管，在车辆维修结算中作为相应维修项目的附件一起验收存档，随时接受有关部门的检查，确保账目与实物相符</w:t>
      </w:r>
      <w:r>
        <w:rPr>
          <w:rFonts w:hint="eastAsia" w:ascii="仿宋_GB2312" w:eastAsia="仿宋_GB2312"/>
          <w:sz w:val="28"/>
          <w:szCs w:val="28"/>
          <w:lang w:eastAsia="zh-CN"/>
        </w:rPr>
        <w:t>。</w:t>
      </w:r>
    </w:p>
    <w:p w14:paraId="144A1A96">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eastAsia="zh-CN"/>
        </w:rPr>
        <w:t>)供应商</w:t>
      </w:r>
      <w:r>
        <w:rPr>
          <w:rFonts w:hint="eastAsia" w:ascii="仿宋_GB2312" w:eastAsia="仿宋_GB2312"/>
          <w:sz w:val="28"/>
          <w:szCs w:val="28"/>
        </w:rPr>
        <w:t>须严格执行国家及行业主管部门相关质量标准，确保采购质量，保证所用配件是符合国家质量标准的全新原厂配件，不得使用假冒伪劣产品，不得以旧充新、以副顶正、以次充好，严把材料质量关</w:t>
      </w:r>
      <w:r>
        <w:rPr>
          <w:rFonts w:hint="eastAsia" w:ascii="仿宋_GB2312" w:eastAsia="仿宋_GB2312"/>
          <w:sz w:val="28"/>
          <w:szCs w:val="28"/>
          <w:lang w:eastAsia="zh-CN"/>
        </w:rPr>
        <w:t>。</w:t>
      </w:r>
    </w:p>
    <w:p w14:paraId="194F3EE0">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10</w:t>
      </w:r>
      <w:r>
        <w:rPr>
          <w:rFonts w:hint="eastAsia" w:ascii="仿宋_GB2312" w:eastAsia="仿宋_GB2312"/>
          <w:sz w:val="28"/>
          <w:szCs w:val="28"/>
          <w:lang w:eastAsia="zh-CN"/>
        </w:rPr>
        <w:t>)供应商</w:t>
      </w:r>
      <w:r>
        <w:rPr>
          <w:rFonts w:hint="eastAsia" w:ascii="仿宋_GB2312" w:eastAsia="仿宋_GB2312"/>
          <w:sz w:val="28"/>
          <w:szCs w:val="28"/>
        </w:rPr>
        <w:t>工时定额报价须参照</w:t>
      </w:r>
      <w:r>
        <w:rPr>
          <w:rFonts w:hint="eastAsia" w:ascii="仿宋_GB2312" w:eastAsia="仿宋_GB2312"/>
          <w:sz w:val="28"/>
          <w:szCs w:val="28"/>
          <w:lang w:val="en-US" w:eastAsia="zh-CN"/>
        </w:rPr>
        <w:t>交通行业标准</w:t>
      </w:r>
      <w:r>
        <w:rPr>
          <w:rFonts w:hint="eastAsia" w:ascii="仿宋_GB2312" w:eastAsia="仿宋_GB2312"/>
          <w:sz w:val="28"/>
          <w:szCs w:val="28"/>
          <w:lang w:eastAsia="zh-CN"/>
        </w:rPr>
        <w:t>《</w:t>
      </w:r>
      <w:r>
        <w:rPr>
          <w:rFonts w:hint="eastAsia" w:ascii="仿宋_GB2312" w:eastAsia="仿宋_GB2312"/>
          <w:sz w:val="28"/>
          <w:szCs w:val="28"/>
        </w:rPr>
        <w:t>汽车维修工时定额核定方法</w:t>
      </w:r>
      <w:r>
        <w:rPr>
          <w:rFonts w:hint="eastAsia" w:ascii="仿宋_GB2312" w:eastAsia="仿宋_GB2312"/>
          <w:sz w:val="28"/>
          <w:szCs w:val="28"/>
          <w:lang w:val="en-US" w:eastAsia="zh-CN"/>
        </w:rPr>
        <w:t>(</w:t>
      </w:r>
      <w:r>
        <w:rPr>
          <w:rFonts w:hint="eastAsia" w:ascii="仿宋_GB2312" w:eastAsia="仿宋_GB2312"/>
          <w:sz w:val="28"/>
          <w:szCs w:val="28"/>
        </w:rPr>
        <w:t>JT/T1525-2024</w:t>
      </w:r>
      <w:r>
        <w:rPr>
          <w:rFonts w:hint="eastAsia" w:ascii="仿宋_GB2312" w:eastAsia="仿宋_GB2312"/>
          <w:sz w:val="28"/>
          <w:szCs w:val="28"/>
          <w:lang w:val="en-US" w:eastAsia="zh-CN"/>
        </w:rPr>
        <w:t>)</w:t>
      </w:r>
      <w:r>
        <w:rPr>
          <w:rFonts w:hint="eastAsia" w:ascii="仿宋_GB2312" w:eastAsia="仿宋_GB2312"/>
          <w:sz w:val="28"/>
          <w:szCs w:val="28"/>
          <w:lang w:eastAsia="zh-CN"/>
        </w:rPr>
        <w:t>》</w:t>
      </w:r>
      <w:r>
        <w:rPr>
          <w:rFonts w:hint="eastAsia" w:ascii="仿宋_GB2312" w:eastAsia="仿宋_GB2312"/>
          <w:sz w:val="28"/>
          <w:szCs w:val="28"/>
        </w:rPr>
        <w:t>相关规定(少数国外高档车经物价部门核准另有规定的除外)执行</w:t>
      </w:r>
      <w:r>
        <w:rPr>
          <w:rFonts w:hint="eastAsia" w:ascii="仿宋_GB2312" w:eastAsia="仿宋_GB2312"/>
          <w:sz w:val="28"/>
          <w:szCs w:val="28"/>
          <w:lang w:eastAsia="zh-CN"/>
        </w:rPr>
        <w:t>，</w:t>
      </w:r>
      <w:r>
        <w:rPr>
          <w:rFonts w:hint="eastAsia" w:ascii="仿宋_GB2312" w:eastAsia="仿宋_GB2312"/>
          <w:sz w:val="28"/>
          <w:szCs w:val="28"/>
        </w:rPr>
        <w:t>不得虚报维修项目和时间</w:t>
      </w:r>
      <w:r>
        <w:rPr>
          <w:rFonts w:hint="eastAsia" w:ascii="仿宋_GB2312" w:eastAsia="仿宋_GB2312"/>
          <w:sz w:val="28"/>
          <w:szCs w:val="28"/>
          <w:lang w:eastAsia="zh-CN"/>
        </w:rPr>
        <w:t>，</w:t>
      </w:r>
      <w:r>
        <w:rPr>
          <w:rFonts w:hint="eastAsia" w:ascii="仿宋_GB2312" w:eastAsia="仿宋_GB2312"/>
          <w:sz w:val="28"/>
          <w:szCs w:val="28"/>
        </w:rPr>
        <w:t>擅自提高工时单价和费用</w:t>
      </w:r>
      <w:r>
        <w:rPr>
          <w:rFonts w:hint="eastAsia" w:ascii="仿宋_GB2312" w:eastAsia="仿宋_GB2312"/>
          <w:sz w:val="28"/>
          <w:szCs w:val="28"/>
          <w:lang w:eastAsia="zh-CN"/>
        </w:rPr>
        <w:t>。</w:t>
      </w:r>
      <w:r>
        <w:rPr>
          <w:rFonts w:hint="eastAsia" w:ascii="仿宋_GB2312" w:eastAsia="仿宋_GB2312"/>
          <w:sz w:val="28"/>
          <w:szCs w:val="28"/>
        </w:rPr>
        <w:t>若</w:t>
      </w:r>
      <w:r>
        <w:rPr>
          <w:rFonts w:hint="eastAsia" w:ascii="仿宋_GB2312" w:eastAsia="仿宋_GB2312"/>
          <w:sz w:val="28"/>
          <w:szCs w:val="28"/>
          <w:lang w:val="en-US" w:eastAsia="zh-CN"/>
        </w:rPr>
        <w:t>上述标准</w:t>
      </w:r>
      <w:r>
        <w:rPr>
          <w:rFonts w:hint="eastAsia" w:ascii="仿宋_GB2312" w:eastAsia="仿宋_GB2312"/>
          <w:sz w:val="28"/>
          <w:szCs w:val="28"/>
        </w:rPr>
        <w:t>没有规定的</w:t>
      </w:r>
      <w:r>
        <w:rPr>
          <w:rFonts w:hint="eastAsia" w:ascii="仿宋_GB2312" w:eastAsia="仿宋_GB2312"/>
          <w:sz w:val="28"/>
          <w:szCs w:val="28"/>
          <w:lang w:eastAsia="zh-CN"/>
        </w:rPr>
        <w:t>，</w:t>
      </w:r>
      <w:r>
        <w:rPr>
          <w:rFonts w:hint="eastAsia" w:ascii="仿宋_GB2312" w:eastAsia="仿宋_GB2312"/>
          <w:sz w:val="28"/>
          <w:szCs w:val="28"/>
        </w:rPr>
        <w:t>可参照生产厂家的工时定额实施</w:t>
      </w:r>
      <w:r>
        <w:rPr>
          <w:rFonts w:hint="eastAsia" w:ascii="仿宋_GB2312" w:eastAsia="仿宋_GB2312"/>
          <w:sz w:val="28"/>
          <w:szCs w:val="28"/>
          <w:lang w:eastAsia="zh-CN"/>
        </w:rPr>
        <w:t>。</w:t>
      </w:r>
    </w:p>
    <w:p w14:paraId="537CD759">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11</w:t>
      </w:r>
      <w:r>
        <w:rPr>
          <w:rFonts w:hint="eastAsia" w:ascii="仿宋_GB2312" w:eastAsia="仿宋_GB2312"/>
          <w:sz w:val="28"/>
          <w:szCs w:val="28"/>
          <w:lang w:eastAsia="zh-CN"/>
        </w:rPr>
        <w:t>)供应商</w:t>
      </w:r>
      <w:r>
        <w:rPr>
          <w:rFonts w:hint="eastAsia" w:ascii="仿宋_GB2312" w:eastAsia="仿宋_GB2312"/>
          <w:sz w:val="28"/>
          <w:szCs w:val="28"/>
        </w:rPr>
        <w:t>在合同执行期内须严格执行中标的人工工时单价及材料管理费率，不得随意提价或变相提价。因国家政策等原因须调整价格时，应将有关情况、文件及时报市局，经同意后才能执行</w:t>
      </w:r>
      <w:r>
        <w:rPr>
          <w:rFonts w:hint="eastAsia" w:ascii="仿宋_GB2312" w:eastAsia="仿宋_GB2312"/>
          <w:sz w:val="28"/>
          <w:szCs w:val="28"/>
          <w:lang w:eastAsia="zh-CN"/>
        </w:rPr>
        <w:t>。</w:t>
      </w:r>
    </w:p>
    <w:p w14:paraId="799F9233">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12</w:t>
      </w:r>
      <w:r>
        <w:rPr>
          <w:rFonts w:hint="eastAsia" w:ascii="仿宋_GB2312" w:eastAsia="仿宋_GB2312"/>
          <w:sz w:val="28"/>
          <w:szCs w:val="28"/>
          <w:lang w:eastAsia="zh-CN"/>
        </w:rPr>
        <w:t>)供应商</w:t>
      </w:r>
      <w:r>
        <w:rPr>
          <w:rFonts w:hint="eastAsia" w:ascii="仿宋_GB2312" w:eastAsia="仿宋_GB2312"/>
          <w:sz w:val="28"/>
          <w:szCs w:val="28"/>
        </w:rPr>
        <w:t>须建立车辆维修档案，将车辆“送修—维修—结算－上报”整个维修过程的相关真实资料保存完整，做到一车一档，存档三年以上，装订整齐交由专人负责管理。公务车维修档案储存内容主要包括：车辆维修服务月报表、维修项目送修确认单、维修清单详细信息、维修收费结算单、材料零配件进货单价的有效发票 、进货凭证清单、零配件</w:t>
      </w:r>
      <w:r>
        <w:rPr>
          <w:rFonts w:hint="eastAsia" w:ascii="仿宋_GB2312" w:eastAsia="仿宋_GB2312"/>
          <w:sz w:val="28"/>
          <w:szCs w:val="28"/>
          <w:lang w:eastAsia="zh-CN"/>
        </w:rPr>
        <w:t>供应商</w:t>
      </w:r>
      <w:r>
        <w:rPr>
          <w:rFonts w:hint="eastAsia" w:ascii="仿宋_GB2312" w:eastAsia="仿宋_GB2312"/>
          <w:sz w:val="28"/>
          <w:szCs w:val="28"/>
        </w:rPr>
        <w:t>联系资料等。档案管理要求随查随调，归档内容完整、资料齐全</w:t>
      </w:r>
      <w:r>
        <w:rPr>
          <w:rFonts w:hint="eastAsia" w:ascii="仿宋_GB2312" w:eastAsia="仿宋_GB2312"/>
          <w:sz w:val="28"/>
          <w:szCs w:val="28"/>
          <w:lang w:eastAsia="zh-CN"/>
        </w:rPr>
        <w:t>。</w:t>
      </w:r>
    </w:p>
    <w:p w14:paraId="5D1649A7">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13</w:t>
      </w:r>
      <w:r>
        <w:rPr>
          <w:rFonts w:hint="eastAsia" w:ascii="仿宋_GB2312" w:eastAsia="仿宋_GB2312"/>
          <w:sz w:val="28"/>
          <w:szCs w:val="28"/>
          <w:lang w:eastAsia="zh-CN"/>
        </w:rPr>
        <w:t>)供应商</w:t>
      </w:r>
      <w:r>
        <w:rPr>
          <w:rFonts w:hint="eastAsia" w:ascii="仿宋_GB2312" w:eastAsia="仿宋_GB2312"/>
          <w:sz w:val="28"/>
          <w:szCs w:val="28"/>
        </w:rPr>
        <w:t>在车辆维修结算时，须主动向车属单位出示当月每次维修时填写的车辆维修项目确认单、维修清单详细信息、车辆协议维修收费结算单和材料进货单价的有效凭证等，用户单位核实无误后按采购人有关规定支付相关费用。同一维修项目不分拆结算，不虚开结算单，不重复维修、多次收费，确保维修质量</w:t>
      </w:r>
      <w:r>
        <w:rPr>
          <w:rFonts w:hint="eastAsia" w:ascii="仿宋_GB2312" w:eastAsia="仿宋_GB2312"/>
          <w:sz w:val="28"/>
          <w:szCs w:val="28"/>
          <w:lang w:eastAsia="zh-CN"/>
        </w:rPr>
        <w:t>。</w:t>
      </w:r>
    </w:p>
    <w:p w14:paraId="74DFCB6F">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14</w:t>
      </w:r>
      <w:r>
        <w:rPr>
          <w:rFonts w:hint="eastAsia" w:ascii="仿宋_GB2312" w:eastAsia="仿宋_GB2312"/>
          <w:sz w:val="28"/>
          <w:szCs w:val="28"/>
          <w:lang w:eastAsia="zh-CN"/>
        </w:rPr>
        <w:t>)供应商</w:t>
      </w:r>
      <w:r>
        <w:rPr>
          <w:rFonts w:hint="eastAsia" w:ascii="仿宋_GB2312" w:eastAsia="仿宋_GB2312"/>
          <w:sz w:val="28"/>
          <w:szCs w:val="28"/>
        </w:rPr>
        <w:t>须配合采购人车辆维修项目管理，协助采购人对下属各分公司的车辆维修信息进行实时监控，并将按要求报送相关数据和资料</w:t>
      </w:r>
      <w:r>
        <w:rPr>
          <w:rFonts w:hint="eastAsia" w:ascii="仿宋_GB2312" w:eastAsia="仿宋_GB2312"/>
          <w:sz w:val="28"/>
          <w:szCs w:val="28"/>
          <w:lang w:eastAsia="zh-CN"/>
        </w:rPr>
        <w:t>。</w:t>
      </w:r>
    </w:p>
    <w:p w14:paraId="0196DA6A">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15</w:t>
      </w:r>
      <w:r>
        <w:rPr>
          <w:rFonts w:hint="eastAsia" w:ascii="仿宋_GB2312" w:eastAsia="仿宋_GB2312"/>
          <w:sz w:val="28"/>
          <w:szCs w:val="28"/>
          <w:lang w:eastAsia="zh-CN"/>
        </w:rPr>
        <w:t>)</w:t>
      </w:r>
      <w:r>
        <w:rPr>
          <w:rFonts w:hint="eastAsia" w:ascii="仿宋_GB2312" w:eastAsia="仿宋_GB2312"/>
          <w:sz w:val="28"/>
          <w:szCs w:val="28"/>
        </w:rPr>
        <w:t>其他：</w:t>
      </w:r>
      <w:r>
        <w:rPr>
          <w:rFonts w:hint="eastAsia" w:ascii="仿宋_GB2312" w:hAnsi="仿宋_GB2312" w:eastAsia="仿宋_GB2312" w:cs="仿宋_GB2312"/>
          <w:sz w:val="28"/>
          <w:szCs w:val="28"/>
        </w:rPr>
        <w:t>①</w:t>
      </w:r>
      <w:r>
        <w:rPr>
          <w:rFonts w:hint="eastAsia" w:ascii="仿宋_GB2312" w:eastAsia="仿宋_GB2312"/>
          <w:sz w:val="28"/>
          <w:szCs w:val="28"/>
        </w:rPr>
        <w:t>24小时免费拖车服务</w:t>
      </w:r>
      <w:r>
        <w:rPr>
          <w:rFonts w:hint="eastAsia" w:ascii="仿宋_GB2312" w:eastAsia="仿宋_GB2312"/>
          <w:sz w:val="28"/>
          <w:szCs w:val="28"/>
          <w:lang w:val="en-US" w:eastAsia="zh-CN"/>
        </w:rPr>
        <w:t>(</w:t>
      </w:r>
      <w:r>
        <w:rPr>
          <w:rFonts w:hint="eastAsia" w:ascii="仿宋_GB2312" w:eastAsia="仿宋_GB2312"/>
          <w:sz w:val="28"/>
          <w:szCs w:val="28"/>
        </w:rPr>
        <w:t>含节假日</w:t>
      </w:r>
      <w:r>
        <w:rPr>
          <w:rFonts w:hint="eastAsia" w:ascii="仿宋_GB2312" w:eastAsia="仿宋_GB2312"/>
          <w:sz w:val="28"/>
          <w:szCs w:val="28"/>
          <w:lang w:val="en-US" w:eastAsia="zh-CN"/>
        </w:rPr>
        <w:t>)；</w:t>
      </w:r>
      <w:r>
        <w:rPr>
          <w:rFonts w:hint="eastAsia" w:ascii="仿宋_GB2312" w:hAnsi="仿宋_GB2312" w:eastAsia="仿宋_GB2312" w:cs="仿宋_GB2312"/>
          <w:sz w:val="28"/>
          <w:szCs w:val="28"/>
        </w:rPr>
        <w:t>②</w:t>
      </w:r>
      <w:r>
        <w:rPr>
          <w:rFonts w:hint="eastAsia" w:ascii="仿宋_GB2312" w:eastAsia="仿宋_GB2312"/>
          <w:sz w:val="28"/>
          <w:szCs w:val="28"/>
        </w:rPr>
        <w:t>24小时应急维修服务</w:t>
      </w:r>
      <w:r>
        <w:rPr>
          <w:rFonts w:hint="eastAsia" w:ascii="仿宋_GB2312" w:eastAsia="仿宋_GB2312"/>
          <w:sz w:val="28"/>
          <w:szCs w:val="28"/>
          <w:lang w:val="en-US" w:eastAsia="zh-CN"/>
        </w:rPr>
        <w:t>(</w:t>
      </w:r>
      <w:r>
        <w:rPr>
          <w:rFonts w:hint="eastAsia" w:ascii="仿宋_GB2312" w:eastAsia="仿宋_GB2312"/>
          <w:sz w:val="28"/>
          <w:szCs w:val="28"/>
        </w:rPr>
        <w:t>含节假日</w:t>
      </w:r>
      <w:r>
        <w:rPr>
          <w:rFonts w:hint="eastAsia" w:ascii="仿宋_GB2312" w:eastAsia="仿宋_GB2312"/>
          <w:sz w:val="28"/>
          <w:szCs w:val="28"/>
          <w:lang w:val="en-US" w:eastAsia="zh-CN"/>
        </w:rPr>
        <w:t>)；</w:t>
      </w:r>
      <w:r>
        <w:rPr>
          <w:rFonts w:hint="eastAsia" w:ascii="仿宋_GB2312" w:hAnsi="仿宋_GB2312" w:eastAsia="仿宋_GB2312" w:cs="仿宋_GB2312"/>
          <w:sz w:val="28"/>
          <w:szCs w:val="28"/>
        </w:rPr>
        <w:t>③</w:t>
      </w:r>
      <w:r>
        <w:rPr>
          <w:rFonts w:hint="eastAsia" w:ascii="仿宋_GB2312" w:eastAsia="仿宋_GB2312"/>
          <w:sz w:val="28"/>
          <w:szCs w:val="28"/>
        </w:rPr>
        <w:t>为出厂车辆提供免费清洁</w:t>
      </w:r>
      <w:r>
        <w:rPr>
          <w:rFonts w:hint="eastAsia" w:ascii="仿宋_GB2312" w:eastAsia="仿宋_GB2312"/>
          <w:sz w:val="28"/>
          <w:szCs w:val="28"/>
          <w:lang w:eastAsia="zh-CN"/>
        </w:rPr>
        <w:t>、</w:t>
      </w:r>
      <w:r>
        <w:rPr>
          <w:rFonts w:hint="eastAsia" w:ascii="仿宋_GB2312" w:eastAsia="仿宋_GB2312"/>
          <w:sz w:val="28"/>
          <w:szCs w:val="28"/>
        </w:rPr>
        <w:t>吸尘服务</w:t>
      </w:r>
      <w:r>
        <w:rPr>
          <w:rFonts w:hint="eastAsia" w:ascii="仿宋_GB2312" w:eastAsia="仿宋_GB2312"/>
          <w:sz w:val="28"/>
          <w:szCs w:val="28"/>
          <w:lang w:val="en-US" w:eastAsia="zh-CN"/>
        </w:rPr>
        <w:t>；</w:t>
      </w:r>
      <w:r>
        <w:rPr>
          <w:rFonts w:hint="eastAsia" w:ascii="仿宋_GB2312" w:hAnsi="仿宋_GB2312" w:eastAsia="仿宋_GB2312" w:cs="仿宋_GB2312"/>
          <w:sz w:val="28"/>
          <w:szCs w:val="28"/>
        </w:rPr>
        <w:t>④</w:t>
      </w:r>
      <w:r>
        <w:rPr>
          <w:rFonts w:hint="eastAsia" w:ascii="仿宋_GB2312" w:eastAsia="仿宋_GB2312"/>
          <w:sz w:val="28"/>
          <w:szCs w:val="28"/>
        </w:rPr>
        <w:t>送修车辆维修出厂后</w:t>
      </w:r>
      <w:r>
        <w:rPr>
          <w:rFonts w:hint="eastAsia" w:ascii="仿宋_GB2312" w:eastAsia="仿宋_GB2312"/>
          <w:sz w:val="28"/>
          <w:szCs w:val="28"/>
          <w:lang w:eastAsia="zh-CN"/>
        </w:rPr>
        <w:t>，</w:t>
      </w:r>
      <w:r>
        <w:rPr>
          <w:rFonts w:hint="eastAsia" w:ascii="仿宋_GB2312" w:eastAsia="仿宋_GB2312"/>
          <w:sz w:val="28"/>
          <w:szCs w:val="28"/>
        </w:rPr>
        <w:t>要按《广东省汽车、摩托车维修行业管理办法实施细则》相关规定执行</w:t>
      </w:r>
      <w:r>
        <w:rPr>
          <w:rFonts w:hint="eastAsia" w:ascii="仿宋_GB2312" w:eastAsia="仿宋_GB2312"/>
          <w:sz w:val="28"/>
          <w:szCs w:val="28"/>
          <w:lang w:eastAsia="zh-CN"/>
        </w:rPr>
        <w:t>。</w:t>
      </w:r>
      <w:r>
        <w:rPr>
          <w:rFonts w:hint="eastAsia" w:ascii="仿宋_GB2312" w:eastAsia="仿宋_GB2312"/>
          <w:sz w:val="28"/>
          <w:szCs w:val="28"/>
        </w:rPr>
        <w:t>在质量保证期内</w:t>
      </w:r>
      <w:r>
        <w:rPr>
          <w:rFonts w:hint="eastAsia" w:ascii="仿宋_GB2312" w:eastAsia="仿宋_GB2312"/>
          <w:sz w:val="28"/>
          <w:szCs w:val="28"/>
          <w:lang w:eastAsia="zh-CN"/>
        </w:rPr>
        <w:t>，</w:t>
      </w:r>
      <w:r>
        <w:rPr>
          <w:rFonts w:hint="eastAsia" w:ascii="仿宋_GB2312" w:eastAsia="仿宋_GB2312"/>
          <w:sz w:val="28"/>
          <w:szCs w:val="28"/>
        </w:rPr>
        <w:t>发生同样故障引起的维修</w:t>
      </w:r>
      <w:r>
        <w:rPr>
          <w:rFonts w:hint="eastAsia" w:ascii="仿宋_GB2312" w:eastAsia="仿宋_GB2312"/>
          <w:sz w:val="28"/>
          <w:szCs w:val="28"/>
          <w:lang w:eastAsia="zh-CN"/>
        </w:rPr>
        <w:t>，</w:t>
      </w:r>
      <w:r>
        <w:rPr>
          <w:rFonts w:hint="eastAsia" w:ascii="仿宋_GB2312" w:eastAsia="仿宋_GB2312"/>
          <w:sz w:val="28"/>
          <w:szCs w:val="28"/>
        </w:rPr>
        <w:t>应给予全部免费维修</w:t>
      </w:r>
      <w:r>
        <w:rPr>
          <w:rFonts w:hint="eastAsia" w:ascii="仿宋_GB2312" w:eastAsia="仿宋_GB2312"/>
          <w:sz w:val="28"/>
          <w:szCs w:val="28"/>
          <w:lang w:eastAsia="zh-CN"/>
        </w:rPr>
        <w:t>。</w:t>
      </w:r>
      <w:r>
        <w:rPr>
          <w:rFonts w:hint="eastAsia" w:ascii="仿宋_GB2312" w:eastAsia="仿宋_GB2312"/>
          <w:sz w:val="28"/>
          <w:szCs w:val="28"/>
        </w:rPr>
        <w:t>对查不出原因的维修质量问题</w:t>
      </w:r>
      <w:r>
        <w:rPr>
          <w:rFonts w:hint="eastAsia" w:ascii="仿宋_GB2312" w:eastAsia="仿宋_GB2312"/>
          <w:sz w:val="28"/>
          <w:szCs w:val="28"/>
          <w:lang w:eastAsia="zh-CN"/>
        </w:rPr>
        <w:t>，</w:t>
      </w:r>
      <w:r>
        <w:rPr>
          <w:rFonts w:hint="eastAsia" w:ascii="仿宋_GB2312" w:eastAsia="仿宋_GB2312"/>
          <w:sz w:val="28"/>
          <w:szCs w:val="28"/>
        </w:rPr>
        <w:t>在质量保修期内</w:t>
      </w:r>
      <w:r>
        <w:rPr>
          <w:rFonts w:hint="eastAsia" w:ascii="仿宋_GB2312" w:eastAsia="仿宋_GB2312"/>
          <w:sz w:val="28"/>
          <w:szCs w:val="28"/>
          <w:lang w:eastAsia="zh-CN"/>
        </w:rPr>
        <w:t>，</w:t>
      </w:r>
      <w:r>
        <w:rPr>
          <w:rFonts w:hint="eastAsia" w:ascii="仿宋_GB2312" w:eastAsia="仿宋_GB2312"/>
          <w:sz w:val="28"/>
          <w:szCs w:val="28"/>
        </w:rPr>
        <w:t>应无偿进行返修</w:t>
      </w:r>
      <w:r>
        <w:rPr>
          <w:rFonts w:hint="eastAsia" w:ascii="仿宋_GB2312" w:eastAsia="仿宋_GB2312"/>
          <w:sz w:val="28"/>
          <w:szCs w:val="28"/>
          <w:lang w:eastAsia="zh-CN"/>
        </w:rPr>
        <w:t>。</w:t>
      </w:r>
    </w:p>
    <w:p w14:paraId="24F4F443">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w:t>
      </w:r>
      <w:r>
        <w:rPr>
          <w:rFonts w:hint="eastAsia" w:ascii="仿宋_GB2312" w:eastAsia="仿宋_GB2312"/>
          <w:sz w:val="28"/>
          <w:szCs w:val="28"/>
        </w:rPr>
        <w:t>16</w:t>
      </w:r>
      <w:r>
        <w:rPr>
          <w:rFonts w:hint="eastAsia" w:ascii="仿宋_GB2312" w:eastAsia="仿宋_GB2312"/>
          <w:sz w:val="28"/>
          <w:szCs w:val="28"/>
          <w:lang w:eastAsia="zh-CN"/>
        </w:rPr>
        <w:t>)供应商</w:t>
      </w:r>
      <w:r>
        <w:rPr>
          <w:rFonts w:hint="eastAsia" w:ascii="仿宋_GB2312" w:eastAsia="仿宋_GB2312"/>
          <w:sz w:val="28"/>
          <w:szCs w:val="28"/>
        </w:rPr>
        <w:t>不得报明显低于市场价的价格</w:t>
      </w:r>
      <w:r>
        <w:rPr>
          <w:rFonts w:hint="eastAsia" w:ascii="仿宋_GB2312" w:eastAsia="仿宋_GB2312"/>
          <w:sz w:val="28"/>
          <w:szCs w:val="28"/>
          <w:lang w:eastAsia="zh-CN"/>
        </w:rPr>
        <w:t>，</w:t>
      </w:r>
      <w:r>
        <w:rPr>
          <w:rFonts w:hint="eastAsia" w:ascii="仿宋_GB2312" w:eastAsia="仿宋_GB2312"/>
          <w:sz w:val="28"/>
          <w:szCs w:val="28"/>
        </w:rPr>
        <w:t>导致无法履约或私自使用非原厂配件替代原厂配件</w:t>
      </w:r>
      <w:r>
        <w:rPr>
          <w:rFonts w:hint="eastAsia" w:ascii="仿宋_GB2312" w:eastAsia="仿宋_GB2312"/>
          <w:sz w:val="28"/>
          <w:szCs w:val="28"/>
          <w:lang w:eastAsia="zh-CN"/>
        </w:rPr>
        <w:t>，</w:t>
      </w:r>
      <w:r>
        <w:rPr>
          <w:rFonts w:hint="eastAsia" w:ascii="仿宋_GB2312" w:eastAsia="仿宋_GB2312"/>
          <w:sz w:val="28"/>
          <w:szCs w:val="28"/>
        </w:rPr>
        <w:t>由此造成的一切损失由</w:t>
      </w:r>
      <w:r>
        <w:rPr>
          <w:rFonts w:hint="eastAsia" w:ascii="仿宋_GB2312" w:eastAsia="仿宋_GB2312"/>
          <w:sz w:val="28"/>
          <w:szCs w:val="28"/>
          <w:lang w:eastAsia="zh-CN"/>
        </w:rPr>
        <w:t>供应商</w:t>
      </w:r>
      <w:r>
        <w:rPr>
          <w:rFonts w:hint="eastAsia" w:ascii="仿宋_GB2312" w:eastAsia="仿宋_GB2312"/>
          <w:sz w:val="28"/>
          <w:szCs w:val="28"/>
        </w:rPr>
        <w:t>负责</w:t>
      </w:r>
      <w:r>
        <w:rPr>
          <w:rFonts w:hint="eastAsia" w:ascii="仿宋_GB2312" w:eastAsia="仿宋_GB2312"/>
          <w:sz w:val="28"/>
          <w:szCs w:val="28"/>
          <w:lang w:eastAsia="zh-CN"/>
        </w:rPr>
        <w:t>，</w:t>
      </w:r>
      <w:r>
        <w:rPr>
          <w:rFonts w:hint="eastAsia" w:ascii="仿宋_GB2312" w:eastAsia="仿宋_GB2312"/>
          <w:sz w:val="28"/>
          <w:szCs w:val="28"/>
        </w:rPr>
        <w:t>并列入</w:t>
      </w:r>
      <w:r>
        <w:rPr>
          <w:rFonts w:hint="eastAsia" w:ascii="仿宋_GB2312" w:eastAsia="仿宋_GB2312"/>
          <w:sz w:val="28"/>
          <w:szCs w:val="28"/>
          <w:lang w:val="en-US" w:eastAsia="zh-CN"/>
        </w:rPr>
        <w:t>合作</w:t>
      </w:r>
      <w:r>
        <w:rPr>
          <w:rFonts w:hint="eastAsia" w:ascii="仿宋_GB2312" w:eastAsia="仿宋_GB2312"/>
          <w:sz w:val="28"/>
          <w:szCs w:val="28"/>
        </w:rPr>
        <w:t>黑名单</w:t>
      </w:r>
      <w:r>
        <w:rPr>
          <w:rFonts w:hint="eastAsia" w:ascii="仿宋_GB2312" w:eastAsia="仿宋_GB2312"/>
          <w:sz w:val="28"/>
          <w:szCs w:val="28"/>
          <w:lang w:eastAsia="zh-CN"/>
        </w:rPr>
        <w:t>。</w:t>
      </w:r>
    </w:p>
    <w:p w14:paraId="4E094545">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(17)车辆定期保养属于主动预防行为，选择车辆生产厂家或本项目合作供应商或其他由采购单位自行决定。</w:t>
      </w:r>
    </w:p>
    <w:p w14:paraId="2F523947">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(18)为了便于车辆维修，同等条件下，优先选择合作过且服务评价好的供应商或维修厂房位于福田区的供应商。</w:t>
      </w:r>
    </w:p>
    <w:p w14:paraId="5CB46DE4">
      <w:pPr>
        <w:rPr>
          <w:rFonts w:hint="eastAsia" w:ascii="仿宋_GB2312" w:eastAsia="仿宋_GB2312"/>
          <w:sz w:val="28"/>
          <w:szCs w:val="28"/>
          <w:lang w:eastAsia="zh-CN"/>
        </w:rPr>
      </w:pPr>
      <w:r>
        <w:rPr>
          <w:rFonts w:hint="eastAsia" w:ascii="仿宋_GB2312" w:eastAsia="仿宋_GB2312"/>
          <w:b/>
          <w:bCs/>
          <w:sz w:val="28"/>
          <w:szCs w:val="28"/>
        </w:rPr>
        <w:t>二、</w:t>
      </w:r>
      <w:r>
        <w:rPr>
          <w:rFonts w:hint="eastAsia" w:ascii="仿宋_GB2312" w:eastAsia="仿宋_GB2312"/>
          <w:b/>
          <w:bCs/>
          <w:sz w:val="28"/>
          <w:szCs w:val="28"/>
          <w:lang w:val="en-US" w:eastAsia="zh-CN"/>
        </w:rPr>
        <w:t>投标人</w:t>
      </w:r>
      <w:r>
        <w:rPr>
          <w:rFonts w:hint="eastAsia" w:ascii="仿宋_GB2312" w:eastAsia="仿宋_GB2312"/>
          <w:b/>
          <w:bCs/>
          <w:sz w:val="28"/>
          <w:szCs w:val="28"/>
        </w:rPr>
        <w:t>资格要求</w:t>
      </w:r>
      <w:r>
        <w:rPr>
          <w:rFonts w:hint="eastAsia" w:ascii="仿宋_GB2312" w:eastAsia="仿宋_GB2312"/>
          <w:b/>
          <w:bCs/>
          <w:sz w:val="28"/>
          <w:szCs w:val="28"/>
          <w:lang w:eastAsia="zh-CN"/>
        </w:rPr>
        <w:t>：</w:t>
      </w:r>
    </w:p>
    <w:p w14:paraId="10E8AF94">
      <w:pPr>
        <w:rPr>
          <w:rFonts w:hint="default" w:ascii="仿宋_GB2312" w:eastAsia="仿宋_GB2312"/>
          <w:sz w:val="28"/>
          <w:szCs w:val="28"/>
          <w:lang w:val="en-US" w:eastAsia="zh-CN"/>
        </w:rPr>
      </w:pPr>
      <w:r>
        <w:rPr>
          <w:rFonts w:hint="eastAsia" w:ascii="仿宋_GB2312" w:eastAsia="仿宋_GB2312"/>
          <w:sz w:val="28"/>
          <w:szCs w:val="28"/>
          <w:lang w:val="en-US" w:eastAsia="zh-CN"/>
        </w:rPr>
        <w:t>1.投标人</w:t>
      </w:r>
      <w:r>
        <w:rPr>
          <w:rFonts w:hint="eastAsia" w:ascii="仿宋_GB2312" w:eastAsia="仿宋_GB2312"/>
          <w:sz w:val="28"/>
          <w:szCs w:val="28"/>
        </w:rPr>
        <w:t>具有独立法人资格或是具有独立承担民事责任能力的其它组织</w:t>
      </w:r>
      <w:r>
        <w:rPr>
          <w:rFonts w:hint="eastAsia" w:ascii="仿宋_GB2312" w:eastAsia="仿宋_GB2312"/>
          <w:sz w:val="28"/>
          <w:szCs w:val="28"/>
          <w:lang w:val="en-US" w:eastAsia="zh-CN"/>
        </w:rPr>
        <w:t>(</w:t>
      </w:r>
      <w:r>
        <w:rPr>
          <w:rFonts w:hint="eastAsia" w:ascii="仿宋_GB2312" w:eastAsia="仿宋_GB2312"/>
          <w:sz w:val="28"/>
          <w:szCs w:val="28"/>
        </w:rPr>
        <w:t>提供证明</w:t>
      </w:r>
      <w:r>
        <w:rPr>
          <w:rFonts w:hint="eastAsia" w:ascii="仿宋_GB2312" w:eastAsia="仿宋_GB2312"/>
          <w:sz w:val="28"/>
          <w:szCs w:val="28"/>
          <w:lang w:val="en-US" w:eastAsia="zh-CN"/>
        </w:rPr>
        <w:t>材料</w:t>
      </w:r>
      <w:r>
        <w:rPr>
          <w:rFonts w:hint="eastAsia" w:ascii="仿宋_GB2312" w:eastAsia="仿宋_GB2312"/>
          <w:sz w:val="28"/>
          <w:szCs w:val="28"/>
        </w:rPr>
        <w:t>复印件并加盖投标人公章</w:t>
      </w:r>
      <w:r>
        <w:rPr>
          <w:rFonts w:hint="eastAsia" w:ascii="仿宋_GB2312" w:eastAsia="仿宋_GB2312"/>
          <w:sz w:val="28"/>
          <w:szCs w:val="28"/>
          <w:lang w:val="en-US" w:eastAsia="zh-CN"/>
        </w:rPr>
        <w:t>)；</w:t>
      </w:r>
    </w:p>
    <w:p w14:paraId="49A47BE2">
      <w:pPr>
        <w:rPr>
          <w:rFonts w:hint="default" w:ascii="仿宋_GB2312" w:eastAsia="仿宋_GB2312"/>
          <w:sz w:val="28"/>
          <w:szCs w:val="28"/>
          <w:lang w:val="en-US" w:eastAsia="zh-CN"/>
        </w:rPr>
      </w:pPr>
      <w:r>
        <w:rPr>
          <w:rFonts w:hint="eastAsia" w:ascii="仿宋_GB2312" w:eastAsia="仿宋_GB2312"/>
          <w:sz w:val="28"/>
          <w:szCs w:val="28"/>
          <w:lang w:val="en-US" w:eastAsia="zh-CN"/>
        </w:rPr>
        <w:t>2.投标人</w:t>
      </w:r>
      <w:r>
        <w:rPr>
          <w:rFonts w:hint="eastAsia" w:ascii="仿宋_GB2312" w:eastAsia="仿宋_GB2312"/>
          <w:sz w:val="28"/>
          <w:szCs w:val="28"/>
        </w:rPr>
        <w:t>具有</w:t>
      </w:r>
      <w:r>
        <w:rPr>
          <w:rFonts w:hint="eastAsia" w:ascii="仿宋_GB2312" w:eastAsia="仿宋_GB2312"/>
          <w:sz w:val="28"/>
          <w:szCs w:val="28"/>
          <w:lang w:val="en-US" w:eastAsia="zh-CN"/>
        </w:rPr>
        <w:t>车辆维修资质(提供证明材料复印件并</w:t>
      </w:r>
      <w:r>
        <w:rPr>
          <w:rFonts w:hint="eastAsia" w:ascii="仿宋_GB2312" w:eastAsia="仿宋_GB2312"/>
          <w:sz w:val="28"/>
          <w:szCs w:val="28"/>
        </w:rPr>
        <w:t>加盖投标人公章</w:t>
      </w:r>
      <w:r>
        <w:rPr>
          <w:rFonts w:hint="eastAsia" w:ascii="仿宋_GB2312" w:eastAsia="仿宋_GB2312"/>
          <w:sz w:val="28"/>
          <w:szCs w:val="28"/>
          <w:lang w:val="en-US" w:eastAsia="zh-CN"/>
        </w:rPr>
        <w:t>)；</w:t>
      </w:r>
    </w:p>
    <w:p w14:paraId="46317301">
      <w:pPr>
        <w:rPr>
          <w:rFonts w:hint="eastAsia"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投标人符合《中华人民共和国政府采购法》第二十二条的规定</w:t>
      </w:r>
      <w:r>
        <w:rPr>
          <w:rFonts w:hint="eastAsia" w:ascii="仿宋_GB2312" w:eastAsia="仿宋_GB2312"/>
          <w:sz w:val="28"/>
          <w:szCs w:val="28"/>
          <w:lang w:val="en-US" w:eastAsia="zh-CN"/>
        </w:rPr>
        <w:t>；</w:t>
      </w:r>
    </w:p>
    <w:p w14:paraId="0B597C06">
      <w:pPr>
        <w:rPr>
          <w:rFonts w:hint="default" w:ascii="仿宋_GB2312" w:eastAsia="仿宋_GB2312"/>
          <w:sz w:val="28"/>
          <w:szCs w:val="28"/>
          <w:lang w:val="en-US" w:eastAsia="zh-CN"/>
        </w:rPr>
      </w:pPr>
      <w:r>
        <w:rPr>
          <w:rFonts w:hint="eastAsia" w:ascii="仿宋_GB2312" w:eastAsia="仿宋_GB2312"/>
          <w:sz w:val="28"/>
          <w:szCs w:val="28"/>
          <w:lang w:val="en-US" w:eastAsia="zh-CN"/>
        </w:rPr>
        <w:t>4.同一采购项目的不同响应投标人的法定代表人不得为同一人；</w:t>
      </w:r>
    </w:p>
    <w:p w14:paraId="0264A2CE">
      <w:pPr>
        <w:rPr>
          <w:rFonts w:hint="eastAsia" w:ascii="仿宋_GB2312" w:eastAsia="仿宋_GB2312"/>
          <w:sz w:val="28"/>
          <w:szCs w:val="28"/>
          <w:lang w:val="en-US" w:eastAsia="zh-CN"/>
        </w:rPr>
      </w:pPr>
      <w:r>
        <w:rPr>
          <w:rFonts w:hint="eastAsia" w:ascii="仿宋_GB2312" w:eastAsia="仿宋_GB2312"/>
          <w:sz w:val="28"/>
          <w:szCs w:val="28"/>
          <w:lang w:val="en-US" w:eastAsia="zh-CN"/>
        </w:rPr>
        <w:t>5.同一采购项目的不同响应投标人之间不存在直接控股或管理关系；</w:t>
      </w:r>
    </w:p>
    <w:p w14:paraId="7215C866">
      <w:pPr>
        <w:rPr>
          <w:rFonts w:hint="eastAsia" w:ascii="仿宋_GB2312" w:eastAsia="仿宋_GB2312"/>
          <w:sz w:val="28"/>
          <w:szCs w:val="28"/>
          <w:lang w:eastAsia="zh-CN"/>
        </w:rPr>
      </w:pPr>
      <w:r>
        <w:rPr>
          <w:rFonts w:hint="eastAsia" w:ascii="仿宋_GB2312" w:eastAsia="仿宋_GB2312"/>
          <w:sz w:val="28"/>
          <w:szCs w:val="28"/>
          <w:lang w:val="en-US" w:eastAsia="zh-CN"/>
        </w:rPr>
        <w:t>6.</w:t>
      </w:r>
      <w:r>
        <w:rPr>
          <w:rFonts w:hint="eastAsia" w:ascii="仿宋_GB2312" w:eastAsia="仿宋_GB2312"/>
          <w:sz w:val="28"/>
          <w:szCs w:val="28"/>
        </w:rPr>
        <w:t>投标人参与本项目投标前三年内</w:t>
      </w:r>
      <w:r>
        <w:rPr>
          <w:rFonts w:hint="eastAsia" w:ascii="仿宋_GB2312" w:eastAsia="仿宋_GB2312"/>
          <w:sz w:val="28"/>
          <w:szCs w:val="28"/>
          <w:lang w:eastAsia="zh-CN"/>
        </w:rPr>
        <w:t>，</w:t>
      </w:r>
      <w:r>
        <w:rPr>
          <w:rFonts w:hint="eastAsia" w:ascii="仿宋_GB2312" w:eastAsia="仿宋_GB2312"/>
          <w:sz w:val="28"/>
          <w:szCs w:val="28"/>
        </w:rPr>
        <w:t>在经营活动中没有重大违法记录</w:t>
      </w:r>
      <w:r>
        <w:rPr>
          <w:rFonts w:hint="eastAsia" w:ascii="仿宋_GB2312" w:eastAsia="仿宋_GB2312"/>
          <w:sz w:val="28"/>
          <w:szCs w:val="28"/>
          <w:lang w:val="en-US" w:eastAsia="zh-CN"/>
        </w:rPr>
        <w:t>；</w:t>
      </w:r>
    </w:p>
    <w:p w14:paraId="48B5E57E">
      <w:pPr>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投标人参与本项目采购活动时不存在被有关部门禁止参与政府采购活动且在有效期限内的情形</w:t>
      </w:r>
      <w:r>
        <w:rPr>
          <w:rFonts w:hint="eastAsia" w:ascii="仿宋_GB2312" w:eastAsia="仿宋_GB2312"/>
          <w:sz w:val="28"/>
          <w:szCs w:val="28"/>
          <w:lang w:val="en-US" w:eastAsia="zh-CN"/>
        </w:rPr>
        <w:t>；</w:t>
      </w:r>
    </w:p>
    <w:p w14:paraId="0531F71B">
      <w:pPr>
        <w:rPr>
          <w:rFonts w:hint="eastAsia" w:ascii="仿宋_GB2312" w:eastAsia="仿宋_GB2312"/>
          <w:sz w:val="28"/>
          <w:szCs w:val="28"/>
          <w:lang w:eastAsia="zh-CN"/>
        </w:rPr>
      </w:pPr>
      <w:r>
        <w:rPr>
          <w:rFonts w:hint="eastAsia" w:ascii="仿宋_GB2312" w:eastAsia="仿宋_GB2312"/>
          <w:sz w:val="28"/>
          <w:szCs w:val="28"/>
          <w:lang w:val="en-US" w:eastAsia="zh-CN"/>
        </w:rPr>
        <w:t>8.</w:t>
      </w:r>
      <w:r>
        <w:rPr>
          <w:rFonts w:hint="eastAsia" w:ascii="仿宋_GB2312" w:eastAsia="仿宋_GB2312"/>
          <w:sz w:val="28"/>
          <w:szCs w:val="28"/>
        </w:rPr>
        <w:t>投标人参与本项目采购活动时未被列入失信被执行人</w:t>
      </w:r>
      <w:r>
        <w:rPr>
          <w:rFonts w:hint="eastAsia" w:ascii="仿宋_GB2312" w:eastAsia="仿宋_GB2312"/>
          <w:sz w:val="28"/>
          <w:szCs w:val="28"/>
          <w:lang w:eastAsia="zh-CN"/>
        </w:rPr>
        <w:t>、</w:t>
      </w:r>
      <w:r>
        <w:rPr>
          <w:rFonts w:hint="eastAsia" w:ascii="仿宋_GB2312" w:eastAsia="仿宋_GB2312"/>
          <w:sz w:val="28"/>
          <w:szCs w:val="28"/>
        </w:rPr>
        <w:t>重大税收违法失信主体</w:t>
      </w:r>
      <w:r>
        <w:rPr>
          <w:rFonts w:hint="eastAsia" w:ascii="仿宋_GB2312" w:eastAsia="仿宋_GB2312"/>
          <w:sz w:val="28"/>
          <w:szCs w:val="28"/>
          <w:lang w:eastAsia="zh-CN"/>
        </w:rPr>
        <w:t>、</w:t>
      </w:r>
      <w:r>
        <w:rPr>
          <w:rFonts w:hint="eastAsia" w:ascii="仿宋_GB2312" w:eastAsia="仿宋_GB2312"/>
          <w:sz w:val="28"/>
          <w:szCs w:val="28"/>
        </w:rPr>
        <w:t>政府采购严重违法失信行为记录名单</w:t>
      </w:r>
      <w:r>
        <w:rPr>
          <w:rFonts w:hint="eastAsia" w:ascii="仿宋_GB2312" w:eastAsia="仿宋_GB2312"/>
          <w:sz w:val="28"/>
          <w:szCs w:val="28"/>
          <w:lang w:val="en-US" w:eastAsia="zh-CN"/>
        </w:rPr>
        <w:t>；</w:t>
      </w:r>
    </w:p>
    <w:p w14:paraId="68E18299">
      <w:pPr>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rPr>
        <w:t>投标人参与</w:t>
      </w:r>
      <w:r>
        <w:rPr>
          <w:rFonts w:hint="eastAsia" w:ascii="仿宋_GB2312" w:eastAsia="仿宋_GB2312"/>
          <w:sz w:val="28"/>
          <w:szCs w:val="28"/>
          <w:lang w:val="en-US" w:eastAsia="zh-CN"/>
        </w:rPr>
        <w:t>本项目采购活动时</w:t>
      </w:r>
      <w:r>
        <w:rPr>
          <w:rFonts w:hint="eastAsia" w:ascii="仿宋_GB2312" w:eastAsia="仿宋_GB2312"/>
          <w:sz w:val="28"/>
          <w:szCs w:val="28"/>
        </w:rPr>
        <w:t>严格遵守相关法律法规</w:t>
      </w:r>
      <w:r>
        <w:rPr>
          <w:rFonts w:hint="eastAsia" w:ascii="仿宋_GB2312" w:eastAsia="仿宋_GB2312"/>
          <w:sz w:val="28"/>
          <w:szCs w:val="28"/>
          <w:lang w:eastAsia="zh-CN"/>
        </w:rPr>
        <w:t>，</w:t>
      </w:r>
      <w:r>
        <w:rPr>
          <w:rFonts w:hint="eastAsia" w:ascii="仿宋_GB2312" w:eastAsia="仿宋_GB2312"/>
          <w:sz w:val="28"/>
          <w:szCs w:val="28"/>
        </w:rPr>
        <w:t>投标做到诚实</w:t>
      </w:r>
      <w:r>
        <w:rPr>
          <w:rFonts w:hint="eastAsia" w:ascii="仿宋_GB2312" w:eastAsia="仿宋_GB2312"/>
          <w:sz w:val="28"/>
          <w:szCs w:val="28"/>
          <w:lang w:eastAsia="zh-CN"/>
        </w:rPr>
        <w:t>，</w:t>
      </w:r>
      <w:r>
        <w:rPr>
          <w:rFonts w:hint="eastAsia" w:ascii="仿宋_GB2312" w:eastAsia="仿宋_GB2312"/>
          <w:sz w:val="28"/>
          <w:szCs w:val="28"/>
        </w:rPr>
        <w:t>不造假</w:t>
      </w:r>
      <w:r>
        <w:rPr>
          <w:rFonts w:hint="eastAsia" w:ascii="仿宋_GB2312" w:eastAsia="仿宋_GB2312"/>
          <w:sz w:val="28"/>
          <w:szCs w:val="28"/>
          <w:lang w:eastAsia="zh-CN"/>
        </w:rPr>
        <w:t>，</w:t>
      </w:r>
      <w:r>
        <w:rPr>
          <w:rFonts w:hint="eastAsia" w:ascii="仿宋_GB2312" w:eastAsia="仿宋_GB2312"/>
          <w:sz w:val="28"/>
          <w:szCs w:val="28"/>
        </w:rPr>
        <w:t>不围标</w:t>
      </w:r>
      <w:r>
        <w:rPr>
          <w:rFonts w:hint="eastAsia" w:ascii="仿宋_GB2312" w:eastAsia="仿宋_GB2312"/>
          <w:sz w:val="28"/>
          <w:szCs w:val="28"/>
          <w:lang w:eastAsia="zh-CN"/>
        </w:rPr>
        <w:t>、</w:t>
      </w:r>
      <w:r>
        <w:rPr>
          <w:rFonts w:hint="eastAsia" w:ascii="仿宋_GB2312" w:eastAsia="仿宋_GB2312"/>
          <w:sz w:val="28"/>
          <w:szCs w:val="28"/>
        </w:rPr>
        <w:t>串标</w:t>
      </w:r>
      <w:r>
        <w:rPr>
          <w:rFonts w:hint="eastAsia" w:ascii="仿宋_GB2312" w:eastAsia="仿宋_GB2312"/>
          <w:sz w:val="28"/>
          <w:szCs w:val="28"/>
          <w:lang w:eastAsia="zh-CN"/>
        </w:rPr>
        <w:t>、</w:t>
      </w:r>
      <w:r>
        <w:rPr>
          <w:rFonts w:hint="eastAsia" w:ascii="仿宋_GB2312" w:eastAsia="仿宋_GB2312"/>
          <w:sz w:val="28"/>
          <w:szCs w:val="28"/>
        </w:rPr>
        <w:t>陪标</w:t>
      </w:r>
      <w:r>
        <w:rPr>
          <w:rFonts w:hint="eastAsia" w:ascii="仿宋_GB2312" w:eastAsia="仿宋_GB2312"/>
          <w:sz w:val="28"/>
          <w:szCs w:val="28"/>
          <w:lang w:val="en-US" w:eastAsia="zh-CN"/>
        </w:rPr>
        <w:t>；</w:t>
      </w:r>
    </w:p>
    <w:p w14:paraId="2E5F6D89">
      <w:pPr>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本项目不接受联合体投标</w:t>
      </w:r>
      <w:r>
        <w:rPr>
          <w:rFonts w:hint="eastAsia" w:ascii="仿宋_GB2312" w:eastAsia="仿宋_GB2312"/>
          <w:sz w:val="28"/>
          <w:szCs w:val="28"/>
          <w:lang w:eastAsia="zh-CN"/>
        </w:rPr>
        <w:t>，</w:t>
      </w:r>
      <w:r>
        <w:rPr>
          <w:rFonts w:hint="eastAsia" w:ascii="仿宋_GB2312" w:eastAsia="仿宋_GB2312"/>
          <w:sz w:val="28"/>
          <w:szCs w:val="28"/>
        </w:rPr>
        <w:t>不允许转包</w:t>
      </w:r>
      <w:r>
        <w:rPr>
          <w:rFonts w:hint="eastAsia" w:ascii="仿宋_GB2312" w:eastAsia="仿宋_GB2312"/>
          <w:sz w:val="28"/>
          <w:szCs w:val="28"/>
          <w:lang w:eastAsia="zh-CN"/>
        </w:rPr>
        <w:t>、</w:t>
      </w:r>
      <w:r>
        <w:rPr>
          <w:rFonts w:hint="eastAsia" w:ascii="仿宋_GB2312" w:eastAsia="仿宋_GB2312"/>
          <w:sz w:val="28"/>
          <w:szCs w:val="28"/>
        </w:rPr>
        <w:t>分包</w:t>
      </w:r>
      <w:r>
        <w:rPr>
          <w:rFonts w:hint="eastAsia" w:ascii="仿宋_GB2312" w:eastAsia="仿宋_GB2312"/>
          <w:sz w:val="28"/>
          <w:szCs w:val="28"/>
          <w:lang w:eastAsia="zh-CN"/>
        </w:rPr>
        <w:t>。</w:t>
      </w:r>
    </w:p>
    <w:p w14:paraId="3EB76C59">
      <w:pPr>
        <w:numPr>
          <w:ilvl w:val="0"/>
          <w:numId w:val="1"/>
        </w:numP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投标须提供材料：</w:t>
      </w:r>
    </w:p>
    <w:p w14:paraId="28BF58C3">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1.报价单</w:t>
      </w:r>
      <w:r>
        <w:rPr>
          <w:rFonts w:hint="eastAsia" w:ascii="仿宋_GB2312" w:hAnsi="仿宋_GB2312" w:eastAsia="仿宋_GB2312" w:cs="仿宋_GB2312"/>
          <w:sz w:val="28"/>
          <w:szCs w:val="28"/>
          <w:lang w:val="en-US" w:eastAsia="zh-CN"/>
        </w:rPr>
        <w:t>(详见附件)</w:t>
      </w:r>
    </w:p>
    <w:p w14:paraId="6E59CBA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(须注明</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联系人(</w:t>
      </w:r>
      <w:r>
        <w:rPr>
          <w:rFonts w:hint="eastAsia" w:ascii="仿宋_GB2312" w:hAnsi="仿宋_GB2312" w:eastAsia="仿宋_GB2312" w:cs="仿宋_GB2312"/>
          <w:color w:val="auto"/>
          <w:sz w:val="28"/>
          <w:szCs w:val="28"/>
        </w:rPr>
        <w:t>全名)及联系电话</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加盖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报价不能超过项目控制价否则视为无效报价)</w:t>
      </w:r>
    </w:p>
    <w:p w14:paraId="5590482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2.营业执照</w:t>
      </w:r>
    </w:p>
    <w:p w14:paraId="090BB43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14:paraId="7E30628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3.营业范围</w:t>
      </w:r>
    </w:p>
    <w:p w14:paraId="66BE1F1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(国家企业信用信息公示系</w:t>
      </w:r>
      <w:r>
        <w:rPr>
          <w:rFonts w:hint="eastAsia" w:ascii="仿宋_GB2312" w:hAnsi="仿宋_GB2312" w:eastAsia="仿宋_GB2312" w:cs="仿宋_GB2312"/>
          <w:sz w:val="28"/>
          <w:szCs w:val="28"/>
          <w:lang w:val="en-US" w:eastAsia="zh-CN"/>
        </w:rPr>
        <w:t>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"https://www.gsxt.gov.cn/index.html"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https://www.gsxt.gov.cn/index.html</w:t>
      </w:r>
      <w:r>
        <w:rPr>
          <w:rStyle w:val="17"/>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可以查询，打印营业范围页即可，加盖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14:paraId="7900384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4.特殊行业经营许可证</w:t>
      </w:r>
    </w:p>
    <w:p w14:paraId="1C1B0D1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lang w:val="en-US" w:eastAsia="zh-CN"/>
        </w:rPr>
        <w:t>车辆维修资质证明，②特种作业操作证(1名)，③特种作业操作证员工近三个月内任意一个月的社保缴纳证明，等等，</w:t>
      </w:r>
      <w:r>
        <w:rPr>
          <w:rFonts w:hint="eastAsia" w:ascii="仿宋_GB2312" w:hAnsi="仿宋_GB2312" w:eastAsia="仿宋_GB2312" w:cs="仿宋_GB2312"/>
          <w:sz w:val="28"/>
          <w:szCs w:val="28"/>
        </w:rPr>
        <w:t>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14:paraId="309A36B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5.完税证明</w:t>
      </w:r>
    </w:p>
    <w:p w14:paraId="5B95334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(推荐文书式，查询属期建议为报价时间近壹年度，即报价时间为2025.0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则查询属期为</w:t>
      </w:r>
      <w:r>
        <w:rPr>
          <w:rFonts w:hint="eastAsia" w:ascii="仿宋_GB2312" w:hAnsi="仿宋_GB2312" w:eastAsia="仿宋_GB2312" w:cs="仿宋_GB2312"/>
          <w:sz w:val="28"/>
          <w:szCs w:val="28"/>
          <w:lang w:val="en-US" w:eastAsia="zh-CN"/>
        </w:rPr>
        <w:t>2024.08.01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2025.07.31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14:paraId="5CCA7D1B">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法定代表人资格证明书及授权委托书(详见附件)</w:t>
      </w:r>
    </w:p>
    <w:p w14:paraId="7C9D623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法定代表人参加本次采购项目时则不需要提供授权委托书，授权代理人参加本次采购项目时需提供</w:t>
      </w:r>
      <w:r>
        <w:rPr>
          <w:rFonts w:hint="eastAsia" w:ascii="仿宋_GB2312" w:hAnsi="仿宋_GB2312" w:eastAsia="仿宋_GB2312" w:cs="仿宋_GB2312"/>
          <w:sz w:val="28"/>
          <w:szCs w:val="28"/>
        </w:rPr>
        <w:t>近三个月内任意一个月的社保缴</w:t>
      </w:r>
      <w:r>
        <w:rPr>
          <w:rFonts w:hint="eastAsia" w:ascii="仿宋_GB2312" w:hAnsi="仿宋_GB2312" w:eastAsia="仿宋_GB2312" w:cs="仿宋_GB2312"/>
          <w:sz w:val="28"/>
          <w:szCs w:val="28"/>
          <w:lang w:val="en-US" w:eastAsia="zh-CN"/>
        </w:rPr>
        <w:t>纳</w:t>
      </w:r>
      <w:r>
        <w:rPr>
          <w:rFonts w:hint="eastAsia" w:ascii="仿宋_GB2312" w:hAnsi="仿宋_GB2312" w:eastAsia="仿宋_GB2312" w:cs="仿宋_GB2312"/>
          <w:sz w:val="28"/>
          <w:szCs w:val="28"/>
        </w:rPr>
        <w:t>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加盖</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公章)</w:t>
      </w:r>
    </w:p>
    <w:p w14:paraId="6A306BF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7.资质情况(5个网站5个查询截图)</w:t>
      </w:r>
    </w:p>
    <w:p w14:paraId="3D8F6C9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(1)信用中国：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"https://www.creditchina.gov.cn/"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https://www.creditchina.gov.cn/</w:t>
      </w:r>
      <w:r>
        <w:rPr>
          <w:rStyle w:val="17"/>
          <w:rFonts w:hint="eastAsia" w:ascii="仿宋_GB2312" w:hAnsi="仿宋_GB2312" w:eastAsia="仿宋_GB2312" w:cs="仿宋_GB2312"/>
          <w:sz w:val="28"/>
          <w:szCs w:val="28"/>
        </w:rPr>
        <w:fldChar w:fldCharType="end"/>
      </w:r>
    </w:p>
    <w:p w14:paraId="263B39E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(2)中国执行信息公开网：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"http://zxgk.court.gov.cn/shixin/"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http://zxgk.court.gov.cn/shixin/</w:t>
      </w:r>
      <w:r>
        <w:rPr>
          <w:rStyle w:val="17"/>
          <w:rFonts w:hint="eastAsia" w:ascii="仿宋_GB2312" w:hAnsi="仿宋_GB2312" w:eastAsia="仿宋_GB2312" w:cs="仿宋_GB2312"/>
          <w:sz w:val="28"/>
          <w:szCs w:val="28"/>
        </w:rPr>
        <w:fldChar w:fldCharType="end"/>
      </w:r>
    </w:p>
    <w:p w14:paraId="45EF18C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(3)重大税收违法失信主体信息公布栏：</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"http://guangdong.chinatax.gov.cn/siteapps/webpage/gdtax/zdsswfaj/index.jsp"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http://guangdong.chinatax.gov.cn/siteapps/webpage/gdtax/zdsswfaj/index.jsp</w:t>
      </w:r>
      <w:r>
        <w:rPr>
          <w:rStyle w:val="17"/>
          <w:rFonts w:hint="eastAsia" w:ascii="仿宋_GB2312" w:hAnsi="仿宋_GB2312" w:eastAsia="仿宋_GB2312" w:cs="仿宋_GB2312"/>
          <w:sz w:val="28"/>
          <w:szCs w:val="28"/>
        </w:rPr>
        <w:fldChar w:fldCharType="end"/>
      </w:r>
    </w:p>
    <w:p w14:paraId="3D1B5B6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(4)政府采购严重违法失信行为信息：</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"http://www.ccgp.gov.cn/search/cr/"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http://www.ccgp.gov.cn/search/cr/</w:t>
      </w:r>
      <w:r>
        <w:rPr>
          <w:rStyle w:val="17"/>
          <w:rFonts w:hint="eastAsia" w:ascii="仿宋_GB2312" w:hAnsi="仿宋_GB2312" w:eastAsia="仿宋_GB2312" w:cs="仿宋_GB2312"/>
          <w:sz w:val="28"/>
          <w:szCs w:val="28"/>
        </w:rPr>
        <w:fldChar w:fldCharType="end"/>
      </w:r>
    </w:p>
    <w:p w14:paraId="7E174C62">
      <w:pPr>
        <w:numPr>
          <w:ilvl w:val="0"/>
          <w:numId w:val="0"/>
        </w:numPr>
        <w:ind w:firstLine="560" w:firstLineChars="200"/>
        <w:rPr>
          <w:rFonts w:hint="eastAsia" w:ascii="仿宋_GB2312" w:eastAsia="仿宋_GB2312"/>
          <w:b/>
          <w:bCs/>
          <w:sz w:val="28"/>
          <w:szCs w:val="28"/>
          <w:lang w:val="en-US" w:eastAsia="zh-CN"/>
        </w:rPr>
      </w:pPr>
      <w:r>
        <w:rPr>
          <w:rFonts w:hint="eastAsia" w:ascii="仿宋_GB2312" w:hAnsi="仿宋_GB2312" w:eastAsia="仿宋_GB2312" w:cs="仿宋_GB2312"/>
          <w:sz w:val="28"/>
          <w:szCs w:val="28"/>
        </w:rPr>
        <w:t>(5)诚信档案：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"http://zfcg.sz.gov.cn/cgjg/cxda/index.html"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http://zfcg.sz.gov.cn/cgjg/cxda/index.html</w:t>
      </w:r>
      <w:r>
        <w:rPr>
          <w:rStyle w:val="17"/>
          <w:rFonts w:hint="eastAsia" w:ascii="仿宋_GB2312" w:hAnsi="仿宋_GB2312" w:eastAsia="仿宋_GB2312" w:cs="仿宋_GB2312"/>
          <w:sz w:val="28"/>
          <w:szCs w:val="28"/>
        </w:rPr>
        <w:fldChar w:fldCharType="end"/>
      </w:r>
    </w:p>
    <w:p w14:paraId="570251A5">
      <w:pPr>
        <w:numPr>
          <w:ilvl w:val="0"/>
          <w:numId w:val="1"/>
        </w:numP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其他：</w:t>
      </w:r>
    </w:p>
    <w:p w14:paraId="33CCF7DE">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采购方式：公开询价</w:t>
      </w:r>
    </w:p>
    <w:p w14:paraId="1B1094E7">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拟选中标供应商数量：2家</w:t>
      </w:r>
    </w:p>
    <w:p w14:paraId="1717144C">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定标方法：综合评分法</w:t>
      </w:r>
    </w:p>
    <w:p w14:paraId="1687AD0D">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投标方式：线下投标</w:t>
      </w:r>
    </w:p>
    <w:p w14:paraId="686896C6">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投标人资格或提供报价材料不符合要求视为无效报价</w:t>
      </w:r>
    </w:p>
    <w:p w14:paraId="5D9335CD">
      <w:pPr>
        <w:numPr>
          <w:ilvl w:val="0"/>
          <w:numId w:val="0"/>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6.截止时间：2025年8月25</w:t>
      </w:r>
      <w:bookmarkStart w:id="0" w:name="_GoBack"/>
      <w:bookmarkEnd w:id="0"/>
      <w:r>
        <w:rPr>
          <w:rFonts w:hint="eastAsia" w:ascii="仿宋_GB2312" w:hAnsi="仿宋_GB2312" w:eastAsia="仿宋_GB2312" w:cs="仿宋_GB2312"/>
          <w:sz w:val="28"/>
          <w:szCs w:val="28"/>
          <w:lang w:val="en-US" w:eastAsia="zh-CN"/>
        </w:rPr>
        <w:t>日 17时30分</w:t>
      </w:r>
    </w:p>
    <w:p w14:paraId="039BEEE0">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7.投标地址：深圳市福田区莲心路2号</w:t>
      </w:r>
    </w:p>
    <w:p w14:paraId="6F9EB224">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8.投标联系人：李工0755-83150428</w:t>
      </w:r>
    </w:p>
    <w:p w14:paraId="7BF239E8">
      <w:pPr>
        <w:numPr>
          <w:ilvl w:val="0"/>
          <w:numId w:val="0"/>
        </w:numPr>
        <w:rPr>
          <w:rFonts w:hint="eastAsia" w:ascii="仿宋_GB2312" w:hAnsi="仿宋_GB2312" w:eastAsia="仿宋_GB2312" w:cs="仿宋_GB2312"/>
          <w:sz w:val="24"/>
          <w:szCs w:val="24"/>
          <w:lang w:val="en-US" w:eastAsia="zh-CN"/>
        </w:rPr>
      </w:pPr>
    </w:p>
    <w:p w14:paraId="46604BFD">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附件：1.报价单</w:t>
      </w:r>
    </w:p>
    <w:p w14:paraId="07AEE653">
      <w:pPr>
        <w:numPr>
          <w:ilvl w:val="0"/>
          <w:numId w:val="0"/>
        </w:numPr>
        <w:ind w:firstLine="840" w:firstLineChars="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法定代表人资格证明书及授权委托书</w:t>
      </w:r>
    </w:p>
    <w:p w14:paraId="2A17B54A">
      <w:pPr>
        <w:numPr>
          <w:ilvl w:val="0"/>
          <w:numId w:val="0"/>
        </w:numPr>
        <w:ind w:firstLine="840" w:firstLineChars="300"/>
        <w:rPr>
          <w:rFonts w:hint="default" w:ascii="仿宋_GB2312" w:hAnsi="仿宋_GB2312" w:eastAsia="仿宋_GB2312" w:cs="仿宋_GB2312"/>
          <w:sz w:val="28"/>
          <w:szCs w:val="28"/>
          <w:lang w:val="en-US" w:eastAsia="zh-CN"/>
        </w:rPr>
      </w:pPr>
    </w:p>
    <w:p w14:paraId="62E5B5A6">
      <w:pPr>
        <w:numPr>
          <w:ilvl w:val="0"/>
          <w:numId w:val="0"/>
        </w:num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深圳市福田区保安服务有限公司</w:t>
      </w:r>
    </w:p>
    <w:p w14:paraId="30271666">
      <w:pPr>
        <w:numPr>
          <w:ilvl w:val="0"/>
          <w:numId w:val="0"/>
        </w:numPr>
        <w:wordWrap w:val="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2025年8月19日      </w:t>
      </w:r>
    </w:p>
    <w:sectPr>
      <w:footerReference r:id="rId5" w:type="default"/>
      <w:pgSz w:w="11906" w:h="16838"/>
      <w:pgMar w:top="1660" w:right="1800" w:bottom="1098" w:left="1800" w:header="851" w:footer="77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A7B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1B1B7">
                          <w:pPr>
                            <w:pStyle w:val="11"/>
                          </w:pPr>
                        </w:p>
                        <w:p w14:paraId="3FB7571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1B1B7">
                    <w:pPr>
                      <w:pStyle w:val="11"/>
                    </w:pPr>
                  </w:p>
                  <w:p w14:paraId="3FB7571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6671"/>
    <w:multiLevelType w:val="singleLevel"/>
    <w:tmpl w:val="84246671"/>
    <w:lvl w:ilvl="0" w:tentative="0">
      <w:start w:val="6"/>
      <w:numFmt w:val="decimal"/>
      <w:lvlText w:val="%1."/>
      <w:lvlJc w:val="left"/>
      <w:pPr>
        <w:tabs>
          <w:tab w:val="left" w:pos="312"/>
        </w:tabs>
      </w:pPr>
    </w:lvl>
  </w:abstractNum>
  <w:abstractNum w:abstractNumId="1">
    <w:nsid w:val="93DD7862"/>
    <w:multiLevelType w:val="singleLevel"/>
    <w:tmpl w:val="93DD7862"/>
    <w:lvl w:ilvl="0" w:tentative="0">
      <w:start w:val="3"/>
      <w:numFmt w:val="chineseCounting"/>
      <w:suff w:val="nothing"/>
      <w:lvlText w:val="%1、"/>
      <w:lvlJc w:val="left"/>
      <w:rPr>
        <w:rFonts w:hint="eastAsia"/>
      </w:rPr>
    </w:lvl>
  </w:abstractNum>
  <w:abstractNum w:abstractNumId="2">
    <w:nsid w:val="B29AF6D5"/>
    <w:multiLevelType w:val="singleLevel"/>
    <w:tmpl w:val="B29AF6D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6E"/>
    <w:rsid w:val="004F7BCA"/>
    <w:rsid w:val="005574FC"/>
    <w:rsid w:val="008513EB"/>
    <w:rsid w:val="009A6C6E"/>
    <w:rsid w:val="00B100F6"/>
    <w:rsid w:val="024912E2"/>
    <w:rsid w:val="03C63AB9"/>
    <w:rsid w:val="05E25CD6"/>
    <w:rsid w:val="078B7CA7"/>
    <w:rsid w:val="08470072"/>
    <w:rsid w:val="0BBE064B"/>
    <w:rsid w:val="0BC67500"/>
    <w:rsid w:val="0C656D19"/>
    <w:rsid w:val="0D15424F"/>
    <w:rsid w:val="0D6D057B"/>
    <w:rsid w:val="0E682AF0"/>
    <w:rsid w:val="104B091B"/>
    <w:rsid w:val="107C6D27"/>
    <w:rsid w:val="10EC7EF8"/>
    <w:rsid w:val="116A50A8"/>
    <w:rsid w:val="11F1104F"/>
    <w:rsid w:val="1246139A"/>
    <w:rsid w:val="12CF1390"/>
    <w:rsid w:val="13C0517C"/>
    <w:rsid w:val="14DE58BA"/>
    <w:rsid w:val="15D82A05"/>
    <w:rsid w:val="15F829AC"/>
    <w:rsid w:val="16322361"/>
    <w:rsid w:val="19D35C0A"/>
    <w:rsid w:val="1AED40DA"/>
    <w:rsid w:val="1B950C9D"/>
    <w:rsid w:val="1C8C6B54"/>
    <w:rsid w:val="1CA7512B"/>
    <w:rsid w:val="1D1F79F1"/>
    <w:rsid w:val="1D216C8C"/>
    <w:rsid w:val="1E62130A"/>
    <w:rsid w:val="1EDF6DFF"/>
    <w:rsid w:val="1F100D66"/>
    <w:rsid w:val="1FE63050"/>
    <w:rsid w:val="21DA38AD"/>
    <w:rsid w:val="21F4671D"/>
    <w:rsid w:val="2313178C"/>
    <w:rsid w:val="23B4085A"/>
    <w:rsid w:val="246758CC"/>
    <w:rsid w:val="249E6E14"/>
    <w:rsid w:val="24F51072"/>
    <w:rsid w:val="261750D0"/>
    <w:rsid w:val="26B4291F"/>
    <w:rsid w:val="26CD39E1"/>
    <w:rsid w:val="272C6959"/>
    <w:rsid w:val="28F2772E"/>
    <w:rsid w:val="2AD4533E"/>
    <w:rsid w:val="2B234D57"/>
    <w:rsid w:val="2D6C3F53"/>
    <w:rsid w:val="2E5F156F"/>
    <w:rsid w:val="2EAD4823"/>
    <w:rsid w:val="2F666780"/>
    <w:rsid w:val="2F807842"/>
    <w:rsid w:val="30751371"/>
    <w:rsid w:val="30D95414"/>
    <w:rsid w:val="32E20814"/>
    <w:rsid w:val="33004957"/>
    <w:rsid w:val="333746BC"/>
    <w:rsid w:val="33E67E90"/>
    <w:rsid w:val="35507CB7"/>
    <w:rsid w:val="358160C2"/>
    <w:rsid w:val="375F56F8"/>
    <w:rsid w:val="37991DE9"/>
    <w:rsid w:val="37D854E2"/>
    <w:rsid w:val="382A0C93"/>
    <w:rsid w:val="3C0B0DDB"/>
    <w:rsid w:val="3C1732DC"/>
    <w:rsid w:val="3C5E0F0B"/>
    <w:rsid w:val="3D376D63"/>
    <w:rsid w:val="3E4D56DB"/>
    <w:rsid w:val="3E811057"/>
    <w:rsid w:val="3F424B14"/>
    <w:rsid w:val="3F732F1F"/>
    <w:rsid w:val="409D5D7A"/>
    <w:rsid w:val="427E2307"/>
    <w:rsid w:val="432B3B11"/>
    <w:rsid w:val="433C7ACC"/>
    <w:rsid w:val="43AC6A00"/>
    <w:rsid w:val="44020D27"/>
    <w:rsid w:val="444E7AB7"/>
    <w:rsid w:val="4530540F"/>
    <w:rsid w:val="462A4554"/>
    <w:rsid w:val="46405B25"/>
    <w:rsid w:val="46421059"/>
    <w:rsid w:val="466C06C8"/>
    <w:rsid w:val="46D324F5"/>
    <w:rsid w:val="47D91D8D"/>
    <w:rsid w:val="48651873"/>
    <w:rsid w:val="488E4926"/>
    <w:rsid w:val="48A405ED"/>
    <w:rsid w:val="4B912F9D"/>
    <w:rsid w:val="4C416153"/>
    <w:rsid w:val="4CC96874"/>
    <w:rsid w:val="4E8E394F"/>
    <w:rsid w:val="4F8E7901"/>
    <w:rsid w:val="4FBE442F"/>
    <w:rsid w:val="50483F54"/>
    <w:rsid w:val="51874608"/>
    <w:rsid w:val="51E47CAD"/>
    <w:rsid w:val="51F15F26"/>
    <w:rsid w:val="53C32D17"/>
    <w:rsid w:val="55E62245"/>
    <w:rsid w:val="56C62B58"/>
    <w:rsid w:val="56F72230"/>
    <w:rsid w:val="57A37CC2"/>
    <w:rsid w:val="5853793A"/>
    <w:rsid w:val="58BD6B62"/>
    <w:rsid w:val="5A5C1E17"/>
    <w:rsid w:val="5AC32B55"/>
    <w:rsid w:val="5B1E5FDD"/>
    <w:rsid w:val="5CDA5F34"/>
    <w:rsid w:val="5DA327CA"/>
    <w:rsid w:val="5DF748C4"/>
    <w:rsid w:val="5EA42C9D"/>
    <w:rsid w:val="5F1D47FE"/>
    <w:rsid w:val="61D03DA9"/>
    <w:rsid w:val="62AE7119"/>
    <w:rsid w:val="64446389"/>
    <w:rsid w:val="65792838"/>
    <w:rsid w:val="678910BB"/>
    <w:rsid w:val="67C95523"/>
    <w:rsid w:val="68D128E1"/>
    <w:rsid w:val="6B07083C"/>
    <w:rsid w:val="6B0A32F9"/>
    <w:rsid w:val="6C292A34"/>
    <w:rsid w:val="6EF54DE4"/>
    <w:rsid w:val="703419A7"/>
    <w:rsid w:val="70851233"/>
    <w:rsid w:val="713A62F4"/>
    <w:rsid w:val="719941B8"/>
    <w:rsid w:val="735465E8"/>
    <w:rsid w:val="761262E7"/>
    <w:rsid w:val="76A5715B"/>
    <w:rsid w:val="79D42231"/>
    <w:rsid w:val="7A2E4EAA"/>
    <w:rsid w:val="7A903C7E"/>
    <w:rsid w:val="7AC51B7A"/>
    <w:rsid w:val="7AF10BC1"/>
    <w:rsid w:val="7D151080"/>
    <w:rsid w:val="7F2F1CB8"/>
    <w:rsid w:val="7FC56178"/>
    <w:rsid w:val="7FE505C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2724</Words>
  <Characters>3119</Characters>
  <Lines>13</Lines>
  <Paragraphs>3</Paragraphs>
  <TotalTime>88</TotalTime>
  <ScaleCrop>false</ScaleCrop>
  <LinksUpToDate>false</LinksUpToDate>
  <CharactersWithSpaces>3127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2025-08-08T03:17:00Z</dcterms:created>
  <dc:creator>贤杰 李</dc:creator>
  <cp:lastModifiedBy>李贤杰</cp:lastModifiedBy>
  <dcterms:modified xsi:type="dcterms:W3CDTF">2025-08-19T08:35:51Z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eyJoZGlkIjoiMTdlN2VjMmE1ZjQ3ZTgxYzE3ZDAxMTY0ZDRjYWY5NDEiLCJ1c2VySWQiOiIxMTk2OTU2NzM0In0=</vt:lpwstr>
  </property>
  <property fmtid="{D5CDD505-2E9C-101B-9397-08002B2CF9AE}" pid="3" name="KSOProductBuildVer">
    <vt:lpwstr>2052-12.1.0.22529</vt:lpwstr>
  </property>
  <property fmtid="{D5CDD505-2E9C-101B-9397-08002B2CF9AE}" pid="4" name="ICV">
    <vt:lpwstr>3808EC7216C34F379145F3D24FF50E9A_12</vt:lpwstr>
  </property>
</Properties>
</file>