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DCB3"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报价单</w:t>
      </w:r>
    </w:p>
    <w:p w14:paraId="16AC8D86">
      <w:pPr>
        <w:rPr>
          <w:rFonts w:asciiTheme="minorEastAsia" w:hAnsiTheme="minorEastAsia"/>
          <w:sz w:val="22"/>
        </w:rPr>
      </w:pPr>
    </w:p>
    <w:p w14:paraId="54E461CE">
      <w:pPr>
        <w:jc w:val="center"/>
        <w:rPr>
          <w:rFonts w:asciiTheme="minorEastAsia" w:hAnsiTheme="minorEastAsia"/>
          <w:b/>
          <w:sz w:val="36"/>
          <w:szCs w:val="32"/>
        </w:rPr>
      </w:pPr>
    </w:p>
    <w:tbl>
      <w:tblPr>
        <w:tblStyle w:val="5"/>
        <w:tblW w:w="10917" w:type="dxa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4"/>
        <w:gridCol w:w="1419"/>
        <w:gridCol w:w="851"/>
        <w:gridCol w:w="1133"/>
        <w:gridCol w:w="1133"/>
        <w:gridCol w:w="1134"/>
        <w:gridCol w:w="2840"/>
        <w:gridCol w:w="425"/>
      </w:tblGrid>
      <w:tr w14:paraId="04DE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582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bookmarkStart w:id="0" w:name="OLE_LINK4"/>
            <w:bookmarkStart w:id="1" w:name="OLE_LINK3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DBB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CB7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A5C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BE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1CA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D09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合计(元)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76A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7C4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1B2F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2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5B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9D58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人口智能分析终端</w:t>
            </w:r>
            <w:r>
              <w:rPr>
                <w:rFonts w:ascii="宋体" w:hAnsi="宋体" w:eastAsia="宋体"/>
                <w:sz w:val="20"/>
                <w:szCs w:val="20"/>
              </w:rPr>
              <w:t>(枪机）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08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FC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7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37E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E7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37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 xml:space="preserve">单目活体检测 支持单目活体识别，有效防范照片、视频、模型等攻击行为 </w:t>
            </w:r>
          </w:p>
          <w:p w14:paraId="1EF2D7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人脸比对样机自动识别人脸，针对底库里存在的人脸直接归档，针对底库里不存在的人脸直接建档，并通知平台已为陌生人建档，支持同时检测最大 32 张人脸。</w:t>
            </w:r>
          </w:p>
          <w:p w14:paraId="37C577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 xml:space="preserve">识别率 ≥99% 识别速度 &lt;300ms 识别距离 1-10 米 识别人脸高度 1-2 米 外壳角度调节在原有基础上还增加调节。 </w:t>
            </w:r>
          </w:p>
          <w:p w14:paraId="3B9DDA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名单库 支持最多50000张人脸库识别记录。支持最大 100000 条记录可存、可导出 人脸抓拍角度可分别识别水平转动角度不大于±90°；垂直仰俯角度不大于±40°；垂直倾斜角度不大于±60° 人脸属性可通过 web 端页面查看人脸比对后的属性特征  像素：不低于400 万像素 分辨率：不低于1920×1080；供电DC12V，最大9W；防护等级不低于IP66；压缩格式H.265；支持Onvif协议、国标GB28181、GA/T1400协议；</w:t>
            </w:r>
          </w:p>
          <w:p w14:paraId="3900A9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边缘计算能力</w:t>
            </w:r>
          </w:p>
          <w:p w14:paraId="2BD828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人口统计数学模型：分析住户、访客、陌生人</w:t>
            </w:r>
          </w:p>
          <w:p w14:paraId="23C675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人员特征边缘提取：口罩、头盔、眼镜等</w:t>
            </w:r>
          </w:p>
          <w:p w14:paraId="6F9233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人员社会关系提取：同行分析、尾随分析</w:t>
            </w:r>
          </w:p>
          <w:p w14:paraId="59F17D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人员档案处理能力：自我学习能力。自动建档、自动聚类、自动合档、自动更换底库等一体化人像操作；(实现一人一档)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99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956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2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F8B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A431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综合智慧数据采集器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CA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FA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E6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2D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CB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19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箱内设施：</w:t>
            </w:r>
          </w:p>
          <w:p w14:paraId="59648C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智慧箱管理软件，供电系统(漏电保护、防雷接地、交流电光耦模块、导轨插座、12V电源)、供网系统(有线通信、无线4G通信)、主控板(状态采集、信号控制)、视频流存储(NVR、存储、25天)、辅助设施(备用电源、散热风扇、信号灯)等。</w:t>
            </w:r>
          </w:p>
          <w:p w14:paraId="79D7C0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直接性检测：</w:t>
            </w:r>
          </w:p>
          <w:p w14:paraId="4C1DCB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采集箱状态(温度、电压、电流、功率等)、供电状态(箱体内跳闸、外部进线断电等)、补光灯供电状态(亮/灭，正常/异常)、散热风扇供电状态(运转/停止，正常/异常)、箱门开关状态(打开/关闭)、通信状态(正常/异常)等。</w:t>
            </w:r>
          </w:p>
          <w:p w14:paraId="0543B8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分析性检测：</w:t>
            </w:r>
          </w:p>
          <w:p w14:paraId="0D125F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6"/>
                <w:szCs w:val="16"/>
              </w:rPr>
              <w:t>硬盘正常/异常、视频流时间段、人像聚类设备正常/异常、抓拍量正常/异常、CPE状态/信号强度/流量。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0F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5CD6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2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B1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E3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数据服务费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F81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95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477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81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F7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93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适用于“人口智能分析终端(枪机）”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12个月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数据服务流量费</w:t>
            </w:r>
            <w:bookmarkStart w:id="2" w:name="_GoBack"/>
            <w:bookmarkEnd w:id="2"/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E9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5662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2" w:hRule="atLeast"/>
        </w:trPr>
        <w:tc>
          <w:tcPr>
            <w:tcW w:w="6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366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合计：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230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7A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DE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8A3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1D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交货期限：合同签订后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个工作日。</w:t>
            </w:r>
          </w:p>
        </w:tc>
      </w:tr>
      <w:tr w14:paraId="7EC2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22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备注：以上报价均为含税价格，包含运输费。</w:t>
            </w:r>
          </w:p>
        </w:tc>
      </w:tr>
      <w:tr w14:paraId="0FF7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F1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承诺：以上货品的规格、质量、样式、材质等均符合需方的相关要求。</w:t>
            </w:r>
          </w:p>
        </w:tc>
      </w:tr>
      <w:bookmarkEnd w:id="0"/>
      <w:bookmarkEnd w:id="1"/>
    </w:tbl>
    <w:p w14:paraId="700C231D">
      <w:pPr>
        <w:rPr>
          <w:rFonts w:asciiTheme="minorEastAsia" w:hAnsiTheme="minorEastAsia"/>
          <w:sz w:val="22"/>
        </w:rPr>
      </w:pPr>
    </w:p>
    <w:p w14:paraId="5E021EA4">
      <w:pPr>
        <w:spacing w:line="360" w:lineRule="auto"/>
        <w:ind w:left="105" w:leftChars="50" w:firstLine="4070" w:firstLineChars="185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报价单位：</w:t>
      </w:r>
    </w:p>
    <w:p w14:paraId="18910C9F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联系人：</w:t>
      </w:r>
    </w:p>
    <w:p w14:paraId="251DB858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联系电话：</w:t>
      </w:r>
    </w:p>
    <w:p w14:paraId="4DC55A42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日期：</w:t>
      </w:r>
    </w:p>
    <w:p w14:paraId="797ECBD9">
      <w:pPr>
        <w:spacing w:line="360" w:lineRule="auto"/>
        <w:ind w:firstLine="4180" w:firstLineChars="1900"/>
        <w:rPr>
          <w:rFonts w:asciiTheme="minorEastAsia" w:hAnsiTheme="minorEastAsia"/>
          <w:sz w:val="22"/>
        </w:rPr>
      </w:pP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TVmMGYzNGEwOTU5MmM2ZTU1ZjcyZTM0ZTYxMDEifQ=="/>
  </w:docVars>
  <w:rsids>
    <w:rsidRoot w:val="00EC0B00"/>
    <w:rsid w:val="000333A7"/>
    <w:rsid w:val="00055BB7"/>
    <w:rsid w:val="00063BD0"/>
    <w:rsid w:val="000663D4"/>
    <w:rsid w:val="00116626"/>
    <w:rsid w:val="00137371"/>
    <w:rsid w:val="00154E37"/>
    <w:rsid w:val="00166C3F"/>
    <w:rsid w:val="0018657E"/>
    <w:rsid w:val="001A0521"/>
    <w:rsid w:val="001D6B2A"/>
    <w:rsid w:val="00202B09"/>
    <w:rsid w:val="00222EC8"/>
    <w:rsid w:val="00233940"/>
    <w:rsid w:val="00272A76"/>
    <w:rsid w:val="002814DF"/>
    <w:rsid w:val="002A77A9"/>
    <w:rsid w:val="002C40B2"/>
    <w:rsid w:val="002F129E"/>
    <w:rsid w:val="00312AE1"/>
    <w:rsid w:val="0031311B"/>
    <w:rsid w:val="003249FF"/>
    <w:rsid w:val="00326222"/>
    <w:rsid w:val="003514C2"/>
    <w:rsid w:val="00364089"/>
    <w:rsid w:val="003762F0"/>
    <w:rsid w:val="00383240"/>
    <w:rsid w:val="003913DA"/>
    <w:rsid w:val="003A2DE6"/>
    <w:rsid w:val="003C7FA0"/>
    <w:rsid w:val="003D4982"/>
    <w:rsid w:val="003E5335"/>
    <w:rsid w:val="003F0C27"/>
    <w:rsid w:val="004044BC"/>
    <w:rsid w:val="004045D0"/>
    <w:rsid w:val="00405BB3"/>
    <w:rsid w:val="00414126"/>
    <w:rsid w:val="004324AC"/>
    <w:rsid w:val="00455EE7"/>
    <w:rsid w:val="004563B2"/>
    <w:rsid w:val="004A51A4"/>
    <w:rsid w:val="004B3481"/>
    <w:rsid w:val="004B69A6"/>
    <w:rsid w:val="004C48D0"/>
    <w:rsid w:val="004D5E69"/>
    <w:rsid w:val="004E7830"/>
    <w:rsid w:val="004E7A29"/>
    <w:rsid w:val="00514AB9"/>
    <w:rsid w:val="005221F1"/>
    <w:rsid w:val="00526D9F"/>
    <w:rsid w:val="00534520"/>
    <w:rsid w:val="00553FE2"/>
    <w:rsid w:val="00587DA8"/>
    <w:rsid w:val="00590741"/>
    <w:rsid w:val="0060037F"/>
    <w:rsid w:val="0060064A"/>
    <w:rsid w:val="00615F12"/>
    <w:rsid w:val="00640260"/>
    <w:rsid w:val="006475D6"/>
    <w:rsid w:val="006626D3"/>
    <w:rsid w:val="006630BF"/>
    <w:rsid w:val="006644B1"/>
    <w:rsid w:val="006702A8"/>
    <w:rsid w:val="006B062D"/>
    <w:rsid w:val="006B4554"/>
    <w:rsid w:val="006D158A"/>
    <w:rsid w:val="006E141D"/>
    <w:rsid w:val="006F289A"/>
    <w:rsid w:val="006F5F96"/>
    <w:rsid w:val="00725919"/>
    <w:rsid w:val="00780EDC"/>
    <w:rsid w:val="00791120"/>
    <w:rsid w:val="007A1E79"/>
    <w:rsid w:val="007A2014"/>
    <w:rsid w:val="007C3F07"/>
    <w:rsid w:val="007E4D96"/>
    <w:rsid w:val="007F0DDA"/>
    <w:rsid w:val="007F47F9"/>
    <w:rsid w:val="00807C5F"/>
    <w:rsid w:val="00832529"/>
    <w:rsid w:val="00840239"/>
    <w:rsid w:val="00846792"/>
    <w:rsid w:val="00874A10"/>
    <w:rsid w:val="00891ED0"/>
    <w:rsid w:val="008E6924"/>
    <w:rsid w:val="008F023E"/>
    <w:rsid w:val="009177A6"/>
    <w:rsid w:val="00925479"/>
    <w:rsid w:val="009431FD"/>
    <w:rsid w:val="0094616B"/>
    <w:rsid w:val="009666B2"/>
    <w:rsid w:val="0096756A"/>
    <w:rsid w:val="009C1892"/>
    <w:rsid w:val="009D5DFC"/>
    <w:rsid w:val="00A13E52"/>
    <w:rsid w:val="00A22022"/>
    <w:rsid w:val="00A3259D"/>
    <w:rsid w:val="00A37219"/>
    <w:rsid w:val="00A5277B"/>
    <w:rsid w:val="00A5437C"/>
    <w:rsid w:val="00A60EFE"/>
    <w:rsid w:val="00A65552"/>
    <w:rsid w:val="00A75389"/>
    <w:rsid w:val="00A916B1"/>
    <w:rsid w:val="00A97151"/>
    <w:rsid w:val="00A972D6"/>
    <w:rsid w:val="00AA5B91"/>
    <w:rsid w:val="00AB250A"/>
    <w:rsid w:val="00B20668"/>
    <w:rsid w:val="00B53F9F"/>
    <w:rsid w:val="00B648F4"/>
    <w:rsid w:val="00B931DA"/>
    <w:rsid w:val="00BE25B6"/>
    <w:rsid w:val="00BF1698"/>
    <w:rsid w:val="00C07057"/>
    <w:rsid w:val="00C20FE4"/>
    <w:rsid w:val="00C40410"/>
    <w:rsid w:val="00C53111"/>
    <w:rsid w:val="00C724FA"/>
    <w:rsid w:val="00C76F5F"/>
    <w:rsid w:val="00C91A02"/>
    <w:rsid w:val="00CB169F"/>
    <w:rsid w:val="00CC6029"/>
    <w:rsid w:val="00D224B1"/>
    <w:rsid w:val="00D46F8B"/>
    <w:rsid w:val="00D6100A"/>
    <w:rsid w:val="00D7325D"/>
    <w:rsid w:val="00D82BC8"/>
    <w:rsid w:val="00D9096F"/>
    <w:rsid w:val="00D93572"/>
    <w:rsid w:val="00D94E2C"/>
    <w:rsid w:val="00DC2CEB"/>
    <w:rsid w:val="00DC57E3"/>
    <w:rsid w:val="00DC6309"/>
    <w:rsid w:val="00DC7248"/>
    <w:rsid w:val="00DF3E4B"/>
    <w:rsid w:val="00E05FD0"/>
    <w:rsid w:val="00E1139F"/>
    <w:rsid w:val="00E37EA2"/>
    <w:rsid w:val="00E415D6"/>
    <w:rsid w:val="00E7066E"/>
    <w:rsid w:val="00E92E59"/>
    <w:rsid w:val="00EB1422"/>
    <w:rsid w:val="00EC0B00"/>
    <w:rsid w:val="00EC4432"/>
    <w:rsid w:val="00EC49C6"/>
    <w:rsid w:val="00ED3488"/>
    <w:rsid w:val="00EF5521"/>
    <w:rsid w:val="00EF5A33"/>
    <w:rsid w:val="00F11ADD"/>
    <w:rsid w:val="00F15A15"/>
    <w:rsid w:val="00F46111"/>
    <w:rsid w:val="00F54E0F"/>
    <w:rsid w:val="00F67FB7"/>
    <w:rsid w:val="00F74776"/>
    <w:rsid w:val="00FC30FA"/>
    <w:rsid w:val="00FC54DE"/>
    <w:rsid w:val="00FE0DD4"/>
    <w:rsid w:val="00FF1B95"/>
    <w:rsid w:val="00FF52CF"/>
    <w:rsid w:val="08A44C9F"/>
    <w:rsid w:val="0BC95965"/>
    <w:rsid w:val="14540267"/>
    <w:rsid w:val="2C1655CC"/>
    <w:rsid w:val="381D6E70"/>
    <w:rsid w:val="723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941</Characters>
  <Lines>7</Lines>
  <Paragraphs>2</Paragraphs>
  <TotalTime>5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2025-09-08T02:34:00Z</dcterms:created>
  <dc:creator>Administrator</dc:creator>
  <cp:lastModifiedBy>李贤杰</cp:lastModifiedBy>
  <cp:lastPrinted>2024-08-29T02:55:00Z</cp:lastPrinted>
  <dcterms:modified xsi:type="dcterms:W3CDTF">2025-10-21T06:27:11Z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59622B65D7EC489ABF3E991341774DB3_13</vt:lpwstr>
  </property>
  <property fmtid="{D5CDD505-2E9C-101B-9397-08002B2CF9AE}" pid="4" name="KSOTemplateDocerSaveRecord">
    <vt:lpwstr>eyJoZGlkIjoiMTdlN2VjMmE1ZjQ3ZTgxYzE3ZDAxMTY0ZDRjYWY5NDEiLCJ1c2VySWQiOiIxMTk2OTU2NzM0In0=</vt:lpwstr>
  </property>
</Properties>
</file>